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9" w:rsidRPr="00E17F9F" w:rsidRDefault="00B00890" w:rsidP="00E17F9F">
      <w:pPr>
        <w:rPr>
          <w:rFonts w:ascii="Arial" w:hAnsi="Arial" w:cs="Arial"/>
          <w:b/>
          <w:bCs/>
          <w:sz w:val="32"/>
          <w:szCs w:val="32"/>
        </w:rPr>
      </w:pPr>
      <w:r w:rsidRPr="00E17F9F">
        <w:rPr>
          <w:rFonts w:ascii="Arial" w:hAnsi="Arial" w:cs="Arial" w:hint="cs"/>
          <w:b/>
          <w:bCs/>
          <w:sz w:val="32"/>
          <w:szCs w:val="32"/>
          <w:rtl/>
          <w:lang w:bidi="ar-SA"/>
        </w:rPr>
        <w:t>الفصل</w:t>
      </w:r>
      <w:r w:rsidR="00E548B9" w:rsidRPr="00E17F9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981FCF" w:rsidRPr="00E17F9F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="00E548B9" w:rsidRPr="00E17F9F">
        <w:rPr>
          <w:rFonts w:ascii="Arial" w:hAnsi="Arial" w:cs="Arial"/>
          <w:b/>
          <w:bCs/>
          <w:sz w:val="32"/>
          <w:szCs w:val="32"/>
          <w:rtl/>
        </w:rPr>
        <w:t xml:space="preserve">: </w:t>
      </w:r>
      <w:r w:rsidRPr="00E17F9F">
        <w:rPr>
          <w:rFonts w:ascii="Arial" w:hAnsi="Arial" w:cs="Arial" w:hint="cs"/>
          <w:b/>
          <w:bCs/>
          <w:sz w:val="32"/>
          <w:szCs w:val="32"/>
          <w:rtl/>
          <w:lang w:bidi="ar-SA"/>
        </w:rPr>
        <w:t>برامج تعليم خاص</w:t>
      </w:r>
      <w:r w:rsidR="003E52DF">
        <w:rPr>
          <w:rFonts w:ascii="Arial" w:hAnsi="Arial" w:cs="Arial" w:hint="cs"/>
          <w:b/>
          <w:bCs/>
          <w:sz w:val="32"/>
          <w:szCs w:val="32"/>
          <w:rtl/>
          <w:lang w:bidi="ar-LB"/>
        </w:rPr>
        <w:t>ّ</w:t>
      </w:r>
      <w:r w:rsidRPr="00E17F9F">
        <w:rPr>
          <w:rFonts w:ascii="Arial" w:hAnsi="Arial" w:cs="Arial" w:hint="cs"/>
          <w:b/>
          <w:bCs/>
          <w:sz w:val="32"/>
          <w:szCs w:val="32"/>
          <w:rtl/>
          <w:lang w:bidi="ar-SA"/>
        </w:rPr>
        <w:t>ة</w:t>
      </w:r>
    </w:p>
    <w:p w:rsidR="00E548B9" w:rsidRPr="00E17F9F" w:rsidRDefault="00E548B9" w:rsidP="00E17F9F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E548B9" w:rsidRPr="00E17F9F" w:rsidRDefault="00B00890" w:rsidP="003E52D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  <w:rtl/>
        </w:rPr>
      </w:pPr>
      <w:r w:rsidRPr="00E17F9F">
        <w:rPr>
          <w:rFonts w:asciiTheme="minorBidi" w:hAnsiTheme="minorBidi" w:cstheme="minorBidi" w:hint="cs"/>
          <w:rtl/>
          <w:lang w:bidi="ar-SA"/>
        </w:rPr>
        <w:t xml:space="preserve">مركز </w:t>
      </w:r>
      <w:r w:rsidR="003E52DF">
        <w:rPr>
          <w:rFonts w:asciiTheme="minorBidi" w:hAnsiTheme="minorBidi" w:cstheme="minorBidi" w:hint="cs"/>
          <w:rtl/>
          <w:lang w:bidi="ar-SA"/>
        </w:rPr>
        <w:t>التعليم</w:t>
      </w:r>
      <w:r w:rsidRPr="00E17F9F">
        <w:rPr>
          <w:rFonts w:asciiTheme="minorBidi" w:hAnsiTheme="minorBidi" w:cstheme="minorBidi" w:hint="cs"/>
          <w:rtl/>
          <w:lang w:bidi="ar-SA"/>
        </w:rPr>
        <w:t xml:space="preserve"> قبل</w:t>
      </w:r>
      <w:r w:rsidR="003522D8">
        <w:rPr>
          <w:rFonts w:asciiTheme="minorBidi" w:hAnsiTheme="minorBidi" w:cstheme="minorBidi" w:hint="cs"/>
          <w:rtl/>
          <w:lang w:bidi="ar-SA"/>
        </w:rPr>
        <w:t xml:space="preserve"> </w:t>
      </w:r>
      <w:r w:rsidR="003E52DF">
        <w:rPr>
          <w:rFonts w:asciiTheme="minorBidi" w:hAnsiTheme="minorBidi" w:cstheme="minorBidi" w:hint="cs"/>
          <w:rtl/>
          <w:lang w:bidi="ar-SA"/>
        </w:rPr>
        <w:t>الأ</w:t>
      </w:r>
      <w:r w:rsidRPr="00E17F9F">
        <w:rPr>
          <w:rFonts w:asciiTheme="minorBidi" w:hAnsiTheme="minorBidi" w:cstheme="minorBidi" w:hint="cs"/>
          <w:rtl/>
          <w:lang w:bidi="ar-SA"/>
        </w:rPr>
        <w:t>كاديمي (السنة التحضيرية)</w:t>
      </w:r>
    </w:p>
    <w:p w:rsidR="008E2ADE" w:rsidRPr="00E17F9F" w:rsidRDefault="008E2ADE" w:rsidP="00A85A0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  <w:rtl/>
        </w:rPr>
      </w:pPr>
      <w:r w:rsidRPr="00E17F9F">
        <w:rPr>
          <w:rFonts w:asciiTheme="minorBidi" w:hAnsiTheme="minorBidi" w:cstheme="minorBidi"/>
          <w:rtl/>
        </w:rPr>
        <w:t>"</w:t>
      </w:r>
      <w:r w:rsidR="00B00890" w:rsidRPr="00E17F9F">
        <w:rPr>
          <w:rFonts w:asciiTheme="minorBidi" w:hAnsiTheme="minorBidi" w:cstheme="minorBidi" w:hint="cs"/>
          <w:rtl/>
          <w:lang w:bidi="ar-SA"/>
        </w:rPr>
        <w:t xml:space="preserve">مسار يتجاوز التخنيون" </w:t>
      </w:r>
      <w:r w:rsidR="00A85A0F">
        <w:rPr>
          <w:rFonts w:asciiTheme="minorBidi" w:hAnsiTheme="minorBidi" w:cstheme="minorBidi" w:hint="cs"/>
          <w:rtl/>
          <w:lang w:bidi="ar-SA"/>
        </w:rPr>
        <w:t>من</w:t>
      </w:r>
      <w:r w:rsidR="00B00890" w:rsidRPr="00E17F9F">
        <w:rPr>
          <w:rFonts w:asciiTheme="minorBidi" w:hAnsiTheme="minorBidi" w:cstheme="minorBidi" w:hint="cs"/>
          <w:rtl/>
          <w:lang w:bidi="ar-SA"/>
        </w:rPr>
        <w:t xml:space="preserve"> الجامعة المفتوحة </w:t>
      </w:r>
    </w:p>
    <w:p w:rsidR="00E548B9" w:rsidRPr="00E17F9F" w:rsidRDefault="003E52DF" w:rsidP="003E52D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  <w:lang w:bidi="ar-SA"/>
        </w:rPr>
        <w:t>برنامج "جاهزون</w:t>
      </w:r>
      <w:r w:rsidR="00B00890" w:rsidRPr="00E17F9F">
        <w:rPr>
          <w:rFonts w:asciiTheme="minorBidi" w:hAnsiTheme="minorBidi" w:cstheme="minorBidi" w:hint="cs"/>
          <w:rtl/>
          <w:lang w:bidi="ar-SA"/>
        </w:rPr>
        <w:t xml:space="preserve"> للصناعة" </w:t>
      </w:r>
    </w:p>
    <w:p w:rsidR="00E548B9" w:rsidRPr="00E17F9F" w:rsidRDefault="003E52DF" w:rsidP="00E17F9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  <w:lang w:bidi="ar-SA"/>
        </w:rPr>
        <w:t>ال</w:t>
      </w:r>
      <w:r w:rsidR="00B00890" w:rsidRPr="00E17F9F">
        <w:rPr>
          <w:rFonts w:asciiTheme="minorBidi" w:hAnsiTheme="minorBidi" w:cstheme="minorBidi" w:hint="cs"/>
          <w:rtl/>
          <w:lang w:bidi="ar-SA"/>
        </w:rPr>
        <w:t>هندسي</w:t>
      </w:r>
      <w:r>
        <w:rPr>
          <w:rFonts w:asciiTheme="minorBidi" w:hAnsiTheme="minorBidi" w:cstheme="minorBidi" w:hint="cs"/>
          <w:rtl/>
          <w:lang w:bidi="ar-SA"/>
        </w:rPr>
        <w:t>ّ</w:t>
      </w:r>
      <w:r w:rsidR="00B00890" w:rsidRPr="00E17F9F">
        <w:rPr>
          <w:rFonts w:asciiTheme="minorBidi" w:hAnsiTheme="minorBidi" w:cstheme="minorBidi" w:hint="cs"/>
          <w:rtl/>
          <w:lang w:bidi="ar-SA"/>
        </w:rPr>
        <w:t xml:space="preserve">ون </w:t>
      </w:r>
    </w:p>
    <w:p w:rsidR="00E548B9" w:rsidRPr="00E17F9F" w:rsidRDefault="003522D8" w:rsidP="00E17F9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  <w:lang w:bidi="ar-SA"/>
        </w:rPr>
        <w:t>ا</w:t>
      </w:r>
      <w:r w:rsidR="003E52DF">
        <w:rPr>
          <w:rFonts w:asciiTheme="minorBidi" w:hAnsiTheme="minorBidi" w:cstheme="minorBidi" w:hint="cs"/>
          <w:rtl/>
          <w:lang w:bidi="ar-SA"/>
        </w:rPr>
        <w:t>لا</w:t>
      </w:r>
      <w:r w:rsidR="00B00890" w:rsidRPr="00E17F9F">
        <w:rPr>
          <w:rFonts w:asciiTheme="minorBidi" w:hAnsiTheme="minorBidi" w:cstheme="minorBidi" w:hint="cs"/>
          <w:rtl/>
          <w:lang w:bidi="ar-SA"/>
        </w:rPr>
        <w:t xml:space="preserve">حتياطي </w:t>
      </w:r>
      <w:r w:rsidR="003E52DF">
        <w:rPr>
          <w:rFonts w:asciiTheme="minorBidi" w:hAnsiTheme="minorBidi" w:cstheme="minorBidi" w:hint="cs"/>
          <w:rtl/>
          <w:lang w:bidi="ar-SA"/>
        </w:rPr>
        <w:t>ال</w:t>
      </w:r>
      <w:r w:rsidR="00B00890" w:rsidRPr="00E17F9F">
        <w:rPr>
          <w:rFonts w:asciiTheme="minorBidi" w:hAnsiTheme="minorBidi" w:cstheme="minorBidi" w:hint="cs"/>
          <w:rtl/>
          <w:lang w:bidi="ar-SA"/>
        </w:rPr>
        <w:t xml:space="preserve">أكاديمي </w:t>
      </w:r>
    </w:p>
    <w:p w:rsidR="00E548B9" w:rsidRPr="00E17F9F" w:rsidRDefault="00B00890" w:rsidP="00E17F9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</w:rPr>
      </w:pPr>
      <w:r w:rsidRPr="00E17F9F">
        <w:rPr>
          <w:rFonts w:asciiTheme="minorBidi" w:hAnsiTheme="minorBidi" w:cstheme="minorBidi" w:hint="cs"/>
          <w:rtl/>
          <w:lang w:bidi="ar-SA"/>
        </w:rPr>
        <w:t xml:space="preserve">نشاطات لطلاب الثانوية </w:t>
      </w:r>
    </w:p>
    <w:p w:rsidR="00E548B9" w:rsidRPr="00E17F9F" w:rsidRDefault="00B00890" w:rsidP="00E17F9F">
      <w:pPr>
        <w:pStyle w:val="aa"/>
        <w:numPr>
          <w:ilvl w:val="0"/>
          <w:numId w:val="5"/>
        </w:numPr>
        <w:spacing w:line="240" w:lineRule="auto"/>
        <w:ind w:left="1071" w:hanging="357"/>
        <w:contextualSpacing/>
        <w:rPr>
          <w:rFonts w:asciiTheme="minorBidi" w:hAnsiTheme="minorBidi" w:cstheme="minorBidi"/>
        </w:rPr>
      </w:pPr>
      <w:r w:rsidRPr="00E17F9F">
        <w:rPr>
          <w:rFonts w:asciiTheme="minorBidi" w:hAnsiTheme="minorBidi" w:cstheme="minorBidi" w:hint="cs"/>
          <w:rtl/>
          <w:lang w:bidi="ar-SA"/>
        </w:rPr>
        <w:t>وحدة دراسات الاستكمال والدراسات الخارجي</w:t>
      </w:r>
      <w:r w:rsidR="003E52DF">
        <w:rPr>
          <w:rFonts w:asciiTheme="minorBidi" w:hAnsiTheme="minorBidi" w:cstheme="minorBidi" w:hint="cs"/>
          <w:rtl/>
          <w:lang w:bidi="ar-SA"/>
        </w:rPr>
        <w:t>ّ</w:t>
      </w:r>
      <w:r w:rsidRPr="00E17F9F">
        <w:rPr>
          <w:rFonts w:asciiTheme="minorBidi" w:hAnsiTheme="minorBidi" w:cstheme="minorBidi" w:hint="cs"/>
          <w:rtl/>
          <w:lang w:bidi="ar-SA"/>
        </w:rPr>
        <w:t xml:space="preserve">ة </w:t>
      </w:r>
    </w:p>
    <w:p w:rsidR="00E548B9" w:rsidRPr="003E52DF" w:rsidRDefault="00E548B9" w:rsidP="00E17F9F">
      <w:pPr>
        <w:rPr>
          <w:rFonts w:ascii="Arial" w:hAnsi="Arial" w:cs="Arial" w:hint="cs"/>
          <w:b/>
          <w:bCs/>
          <w:sz w:val="22"/>
          <w:szCs w:val="22"/>
        </w:rPr>
      </w:pPr>
    </w:p>
    <w:p w:rsidR="00B00890" w:rsidRPr="003522D8" w:rsidRDefault="00B00890" w:rsidP="003E52DF">
      <w:pPr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522D8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مركز الت</w:t>
      </w:r>
      <w:r w:rsidR="003E52DF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عليم</w:t>
      </w:r>
      <w:r w:rsidRPr="003522D8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 قبل</w:t>
      </w:r>
      <w:r w:rsidR="003522D8" w:rsidRPr="003522D8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3E52DF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الأ</w:t>
      </w:r>
      <w:r w:rsidRPr="003522D8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كاديمي (السنة التحضيرية)</w:t>
      </w:r>
    </w:p>
    <w:p w:rsidR="00E548B9" w:rsidRPr="00E17F9F" w:rsidRDefault="00E548B9" w:rsidP="00E17F9F">
      <w:pPr>
        <w:pStyle w:val="NormalWeb"/>
        <w:spacing w:after="0"/>
        <w:rPr>
          <w:rFonts w:hint="cs"/>
          <w:b/>
          <w:bCs/>
          <w:sz w:val="22"/>
          <w:szCs w:val="22"/>
          <w:rtl/>
        </w:rPr>
      </w:pPr>
    </w:p>
    <w:p w:rsidR="0028323B" w:rsidRPr="00E17F9F" w:rsidRDefault="0028323B" w:rsidP="00E17F9F">
      <w:pPr>
        <w:pStyle w:val="NormalWeb"/>
        <w:spacing w:after="0"/>
        <w:rPr>
          <w:b/>
          <w:bCs/>
          <w:sz w:val="22"/>
          <w:szCs w:val="22"/>
          <w:rtl/>
        </w:rPr>
      </w:pPr>
    </w:p>
    <w:p w:rsidR="0028323B" w:rsidRPr="003522D8" w:rsidRDefault="00B00890" w:rsidP="00E17F9F">
      <w:pPr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3522D8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هدف المركز</w:t>
      </w:r>
    </w:p>
    <w:p w:rsidR="00B00890" w:rsidRPr="00E17F9F" w:rsidRDefault="00B00890" w:rsidP="003E52DF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هدف المركز هو توفير معرفة بمستوى عال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ٍ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في المواضيع التي تدرّس وعادات تفكير ودراسة حيوية في الدراسة الأكاديمية، والمساهمة بهذا في استيعاب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لمتقدمين للدراسة كطلاب في التخنيون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، بشكلٍ ناجع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. يساعد المركز طلابه في الحصول على منح مساعدة في </w:t>
      </w:r>
      <w:r w:rsidR="00932EEE" w:rsidRPr="00E17F9F">
        <w:rPr>
          <w:rFonts w:ascii="Arial" w:hAnsi="Arial" w:cs="Arial" w:hint="cs"/>
          <w:sz w:val="22"/>
          <w:szCs w:val="22"/>
          <w:rtl/>
          <w:lang w:bidi="ar-SA"/>
        </w:rPr>
        <w:t>قسط التعليم وتوفير مصاريف عيش شهري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932EEE" w:rsidRPr="00E17F9F">
        <w:rPr>
          <w:rFonts w:ascii="Arial" w:hAnsi="Arial" w:cs="Arial" w:hint="cs"/>
          <w:sz w:val="22"/>
          <w:szCs w:val="22"/>
          <w:rtl/>
          <w:lang w:bidi="ar-SA"/>
        </w:rPr>
        <w:t>ة.</w:t>
      </w:r>
    </w:p>
    <w:p w:rsidR="00E548B9" w:rsidRPr="00E17F9F" w:rsidRDefault="00E548B9" w:rsidP="00E17F9F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E548B9" w:rsidRPr="00E17F9F" w:rsidRDefault="00932EEE" w:rsidP="00E17F9F">
      <w:pPr>
        <w:jc w:val="both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مواضيع التعليم في السنة التحضيرية: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رياضيات، فيزياء، لغة 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نجليزية وكتابة علمي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ة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(للمهاجرين الجدد </w:t>
      </w:r>
      <w:r w:rsidRPr="00E17F9F">
        <w:rPr>
          <w:rFonts w:ascii="Arial" w:hAnsi="Arial" w:cs="Arial"/>
          <w:sz w:val="22"/>
          <w:szCs w:val="22"/>
          <w:rtl/>
          <w:lang w:bidi="ar-SA"/>
        </w:rPr>
        <w:t>–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لغة عبرية بدلا من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كتابة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علمية).</w:t>
      </w:r>
    </w:p>
    <w:p w:rsidR="00E548B9" w:rsidRPr="00E17F9F" w:rsidRDefault="00E548B9" w:rsidP="00E17F9F">
      <w:pPr>
        <w:jc w:val="both"/>
        <w:rPr>
          <w:rFonts w:ascii="Arial" w:hAnsi="Arial" w:cs="Arial" w:hint="cs"/>
          <w:sz w:val="22"/>
          <w:szCs w:val="22"/>
          <w:rtl/>
        </w:rPr>
      </w:pPr>
    </w:p>
    <w:p w:rsidR="00704A29" w:rsidRPr="00E17F9F" w:rsidRDefault="00704A29" w:rsidP="003E52DF">
      <w:pPr>
        <w:pStyle w:val="a5"/>
        <w:ind w:right="0"/>
        <w:jc w:val="both"/>
        <w:rPr>
          <w:rFonts w:ascii="Arial" w:hAnsi="Arial" w:cs="Arial"/>
          <w:b/>
          <w:bCs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بمقدور طلاب السنة التحضيرية أن يُقبلوا للتخنيون استنادًا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لى شهادة السنة التحضيرية وامتحان البسيخومتري، ما عدا مسار الطب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. المتقدمون </w:t>
      </w:r>
      <w:r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لدراسة الطب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الذين درسوا أو سيدرسون سنة تحضيرية في التخنيون: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ذا كان معدل السنة التحضيرية أعلى من المعد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 الأمثل للبجروت، يتم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احتساب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المعدل بينهما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ويدخل في احتساب المعدل النهائي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.</w:t>
      </w:r>
    </w:p>
    <w:p w:rsidR="00E548B9" w:rsidRPr="00E17F9F" w:rsidRDefault="00E548B9" w:rsidP="00E17F9F">
      <w:pPr>
        <w:pStyle w:val="a5"/>
        <w:ind w:right="0"/>
        <w:jc w:val="both"/>
        <w:rPr>
          <w:rFonts w:ascii="Arial" w:hAnsi="Arial" w:cs="Arial" w:hint="cs"/>
          <w:sz w:val="22"/>
          <w:szCs w:val="22"/>
          <w:rtl/>
        </w:rPr>
      </w:pPr>
    </w:p>
    <w:p w:rsidR="00704A29" w:rsidRPr="00E17F9F" w:rsidRDefault="00704A29" w:rsidP="00E17F9F">
      <w:pPr>
        <w:jc w:val="both"/>
        <w:rPr>
          <w:rFonts w:ascii="Arial" w:hAnsi="Arial" w:cs="Arial"/>
          <w:b/>
          <w:bCs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يمكن أيضًا استكمال وتحسين علامات البجروت في مواضيع: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رياضيات 5 وحدات تعليمي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ة،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فيزياء 5 وحدات تعليمية، و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لغة ا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نجليزية 5 وحدات تعليمية.</w:t>
      </w:r>
    </w:p>
    <w:p w:rsidR="00E548B9" w:rsidRPr="00E17F9F" w:rsidRDefault="00E548B9" w:rsidP="00E17F9F">
      <w:pPr>
        <w:jc w:val="both"/>
        <w:rPr>
          <w:rFonts w:ascii="Arial" w:hAnsi="Arial" w:cs="Arial" w:hint="cs"/>
          <w:b/>
          <w:bCs/>
          <w:sz w:val="22"/>
          <w:szCs w:val="22"/>
          <w:rtl/>
          <w:lang w:bidi="ar-SA"/>
        </w:rPr>
      </w:pPr>
    </w:p>
    <w:p w:rsidR="00E548B9" w:rsidRPr="003522D8" w:rsidRDefault="003E52DF" w:rsidP="00E17F9F">
      <w:pPr>
        <w:pStyle w:val="2"/>
        <w:ind w:right="0"/>
        <w:jc w:val="both"/>
        <w:rPr>
          <w:rFonts w:hAnsi="Arial" w:cs="Arial"/>
          <w:sz w:val="28"/>
          <w:rtl/>
        </w:rPr>
      </w:pPr>
      <w:r>
        <w:rPr>
          <w:rFonts w:hAnsi="Arial" w:cs="Arial" w:hint="cs"/>
          <w:sz w:val="28"/>
          <w:rtl/>
          <w:lang w:bidi="ar-SA"/>
        </w:rPr>
        <w:t xml:space="preserve">يتمّ </w:t>
      </w:r>
      <w:r w:rsidR="003522D8" w:rsidRPr="003522D8">
        <w:rPr>
          <w:rFonts w:hAnsi="Arial" w:cs="Arial" w:hint="cs"/>
          <w:sz w:val="28"/>
          <w:rtl/>
          <w:lang w:bidi="ar-SA"/>
        </w:rPr>
        <w:t>ا</w:t>
      </w:r>
      <w:r w:rsidR="00704A29" w:rsidRPr="003522D8">
        <w:rPr>
          <w:rFonts w:hAnsi="Arial" w:cs="Arial" w:hint="cs"/>
          <w:sz w:val="28"/>
          <w:rtl/>
          <w:lang w:bidi="ar-SA"/>
        </w:rPr>
        <w:t>حتساب معد</w:t>
      </w:r>
      <w:r>
        <w:rPr>
          <w:rFonts w:hAnsi="Arial" w:cs="Arial" w:hint="cs"/>
          <w:sz w:val="28"/>
          <w:rtl/>
          <w:lang w:bidi="ar-SA"/>
        </w:rPr>
        <w:t>ّ</w:t>
      </w:r>
      <w:r w:rsidR="00704A29" w:rsidRPr="003522D8">
        <w:rPr>
          <w:rFonts w:hAnsi="Arial" w:cs="Arial" w:hint="cs"/>
          <w:sz w:val="28"/>
          <w:rtl/>
          <w:lang w:bidi="ar-SA"/>
        </w:rPr>
        <w:t>ل علامات السنة التحضيرية لم</w:t>
      </w:r>
      <w:r>
        <w:rPr>
          <w:rFonts w:hAnsi="Arial" w:cs="Arial" w:hint="cs"/>
          <w:sz w:val="28"/>
          <w:rtl/>
          <w:lang w:bidi="ar-SA"/>
        </w:rPr>
        <w:t>َ</w:t>
      </w:r>
      <w:r w:rsidR="00704A29" w:rsidRPr="003522D8">
        <w:rPr>
          <w:rFonts w:hAnsi="Arial" w:cs="Arial" w:hint="cs"/>
          <w:sz w:val="28"/>
          <w:rtl/>
          <w:lang w:bidi="ar-SA"/>
        </w:rPr>
        <w:t>ن أنهوا سنة تحضيرية في التخنيون فقط</w:t>
      </w:r>
    </w:p>
    <w:p w:rsidR="00E548B9" w:rsidRPr="00E17F9F" w:rsidRDefault="00E548B9" w:rsidP="00E17F9F">
      <w:pPr>
        <w:jc w:val="both"/>
        <w:rPr>
          <w:rFonts w:ascii="Arial" w:hAnsi="Arial" w:cs="Arial"/>
          <w:sz w:val="22"/>
          <w:szCs w:val="22"/>
          <w:rtl/>
        </w:rPr>
      </w:pPr>
    </w:p>
    <w:p w:rsidR="00704A29" w:rsidRPr="00E17F9F" w:rsidRDefault="00704A29" w:rsidP="003522D8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المواضيع التي تدرّس في السنة التحضيرية تنال علاوة</w:t>
      </w:r>
      <w:r w:rsidR="00F80A01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مماثل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ة للعلاوة التي تنالها المواضيع ن</w:t>
      </w:r>
      <w:r w:rsidR="00F80A01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فسها في شهادة البجروت. 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يمكن</w:t>
      </w:r>
      <w:r w:rsidR="00F80A01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كذلك ضرب عدد الوحدات التعليمية في الرياضيات في 2.</w:t>
      </w:r>
    </w:p>
    <w:p w:rsidR="00E548B9" w:rsidRPr="00E17F9F" w:rsidRDefault="00E548B9" w:rsidP="00E17F9F">
      <w:pPr>
        <w:jc w:val="both"/>
        <w:rPr>
          <w:rFonts w:ascii="Arial" w:hAnsi="Arial" w:cs="Arial" w:hint="cs"/>
          <w:sz w:val="22"/>
          <w:szCs w:val="22"/>
          <w:rtl/>
        </w:rPr>
      </w:pPr>
    </w:p>
    <w:p w:rsidR="00F80A01" w:rsidRPr="00E17F9F" w:rsidRDefault="00F80A01" w:rsidP="003E52DF">
      <w:pPr>
        <w:pStyle w:val="a5"/>
        <w:ind w:right="0"/>
        <w:jc w:val="both"/>
        <w:rPr>
          <w:rFonts w:ascii="Arial" w:hAnsi="Arial" w:cs="Arial"/>
          <w:bCs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Cs/>
          <w:sz w:val="22"/>
          <w:szCs w:val="22"/>
          <w:rtl/>
          <w:lang w:bidi="ar-SA"/>
        </w:rPr>
        <w:t>علامة السنة الت</w:t>
      </w:r>
      <w:r w:rsidR="003E52DF">
        <w:rPr>
          <w:rFonts w:ascii="Arial" w:hAnsi="Arial" w:cs="Arial" w:hint="cs"/>
          <w:bCs/>
          <w:sz w:val="22"/>
          <w:szCs w:val="22"/>
          <w:rtl/>
          <w:lang w:bidi="ar-SA"/>
        </w:rPr>
        <w:t>حضيرية القصوى لا يمكن أن تزيد عن</w:t>
      </w:r>
      <w:r w:rsidRPr="00E17F9F">
        <w:rPr>
          <w:rFonts w:ascii="Arial" w:hAnsi="Arial" w:cs="Arial" w:hint="cs"/>
          <w:bCs/>
          <w:sz w:val="22"/>
          <w:szCs w:val="22"/>
          <w:rtl/>
          <w:lang w:bidi="ar-SA"/>
        </w:rPr>
        <w:t xml:space="preserve"> 117. لذلك</w:t>
      </w:r>
      <w:r w:rsidR="003E52DF">
        <w:rPr>
          <w:rFonts w:ascii="Arial" w:hAnsi="Arial" w:cs="Arial" w:hint="cs"/>
          <w:bCs/>
          <w:sz w:val="22"/>
          <w:szCs w:val="22"/>
          <w:rtl/>
          <w:lang w:bidi="ar-SA"/>
        </w:rPr>
        <w:t>،</w:t>
      </w:r>
      <w:r w:rsidRPr="00E17F9F">
        <w:rPr>
          <w:rFonts w:ascii="Arial" w:hAnsi="Arial" w:cs="Arial" w:hint="cs"/>
          <w:bCs/>
          <w:sz w:val="22"/>
          <w:szCs w:val="22"/>
          <w:rtl/>
          <w:lang w:bidi="ar-SA"/>
        </w:rPr>
        <w:t xml:space="preserve"> فإن كل معدل علامات يزيد عن 117 يكون مساوي</w:t>
      </w:r>
      <w:r w:rsidR="003E52DF">
        <w:rPr>
          <w:rFonts w:ascii="Arial" w:hAnsi="Arial" w:cs="Arial" w:hint="cs"/>
          <w:bCs/>
          <w:sz w:val="22"/>
          <w:szCs w:val="22"/>
          <w:rtl/>
          <w:lang w:bidi="ar-SA"/>
        </w:rPr>
        <w:t>ً</w:t>
      </w:r>
      <w:r w:rsidRPr="00E17F9F">
        <w:rPr>
          <w:rFonts w:ascii="Arial" w:hAnsi="Arial" w:cs="Arial" w:hint="cs"/>
          <w:bCs/>
          <w:sz w:val="22"/>
          <w:szCs w:val="22"/>
          <w:rtl/>
          <w:lang w:bidi="ar-SA"/>
        </w:rPr>
        <w:t>ا لـ 117.</w:t>
      </w:r>
    </w:p>
    <w:p w:rsidR="00E548B9" w:rsidRPr="00E17F9F" w:rsidRDefault="00E548B9" w:rsidP="00E17F9F">
      <w:pPr>
        <w:pStyle w:val="a5"/>
        <w:ind w:right="0"/>
        <w:jc w:val="both"/>
        <w:rPr>
          <w:rFonts w:ascii="Arial" w:hAnsi="Arial" w:cs="Arial" w:hint="cs"/>
          <w:sz w:val="22"/>
          <w:szCs w:val="22"/>
          <w:rtl/>
          <w:lang w:bidi="ar-SA"/>
        </w:rPr>
      </w:pPr>
    </w:p>
    <w:p w:rsidR="00E548B9" w:rsidRPr="00E17F9F" w:rsidRDefault="00F80A01" w:rsidP="003E52DF">
      <w:pPr>
        <w:jc w:val="both"/>
        <w:rPr>
          <w:b/>
          <w:bCs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يمكن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جراء الاحتساب الدقيق لمعدل علامة السنة التحضيرية والعلامة النهائية في موقع مركز التسجيل والقبول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◄ 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احتساب العلامة النهائي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ة.</w:t>
      </w:r>
    </w:p>
    <w:p w:rsidR="00E548B9" w:rsidRPr="00E17F9F" w:rsidRDefault="00E548B9" w:rsidP="00E17F9F">
      <w:pPr>
        <w:pStyle w:val="a5"/>
        <w:jc w:val="both"/>
        <w:rPr>
          <w:rFonts w:ascii="Arial" w:hAnsi="Arial" w:cs="Arial"/>
          <w:sz w:val="22"/>
          <w:szCs w:val="22"/>
          <w:rtl/>
        </w:rPr>
      </w:pPr>
    </w:p>
    <w:p w:rsidR="00E548B9" w:rsidRPr="003522D8" w:rsidRDefault="003E52DF" w:rsidP="00E17F9F">
      <w:pPr>
        <w:pStyle w:val="7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أ</w:t>
      </w:r>
      <w:r w:rsidR="005426B6" w:rsidRPr="003522D8">
        <w:rPr>
          <w:rFonts w:ascii="Arial" w:hAnsi="Arial" w:cs="Arial" w:hint="cs"/>
          <w:b/>
          <w:bCs/>
          <w:rtl/>
          <w:lang w:bidi="ar-SA"/>
        </w:rPr>
        <w:t xml:space="preserve">نواع السنوات التحضيرية والحصص </w:t>
      </w:r>
    </w:p>
    <w:p w:rsidR="00E548B9" w:rsidRPr="00E17F9F" w:rsidRDefault="005426B6" w:rsidP="00E17F9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سنوات تحضيرية طويلة</w:t>
      </w:r>
    </w:p>
    <w:p w:rsidR="001803F0" w:rsidRPr="00E17F9F" w:rsidRDefault="001803F0" w:rsidP="003E52DF">
      <w:pPr>
        <w:ind w:left="226"/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فترة التعليم: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آ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ذار حتى كانون الثاني لم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َ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 يرغبون في بدء الدراسة في الفصل الأول (الثاني-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على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ساس وجود مكان شاغر).</w:t>
      </w:r>
    </w:p>
    <w:p w:rsidR="001803F0" w:rsidRPr="00E17F9F" w:rsidRDefault="003E52DF" w:rsidP="003522D8">
      <w:pPr>
        <w:ind w:left="226"/>
        <w:jc w:val="both"/>
        <w:rPr>
          <w:rFonts w:ascii="Arial" w:hAnsi="Arial" w:cs="Arial"/>
          <w:sz w:val="22"/>
          <w:szCs w:val="22"/>
          <w:rtl/>
          <w:lang w:bidi="ar-SA"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فترة التعليم: تشرين الأ</w:t>
      </w:r>
      <w:r w:rsidR="001803F0" w:rsidRPr="00E17F9F">
        <w:rPr>
          <w:rFonts w:ascii="Arial" w:hAnsi="Arial" w:cs="Arial" w:hint="cs"/>
          <w:sz w:val="22"/>
          <w:szCs w:val="22"/>
          <w:rtl/>
          <w:lang w:bidi="ar-SA"/>
        </w:rPr>
        <w:t>ول حتى آب لمن يرغبون في بدء الدراسة في الفصل الثاني (الأو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1803F0" w:rsidRPr="00E17F9F">
        <w:rPr>
          <w:rFonts w:ascii="Arial" w:hAnsi="Arial" w:cs="Arial" w:hint="cs"/>
          <w:sz w:val="22"/>
          <w:szCs w:val="22"/>
          <w:rtl/>
          <w:lang w:bidi="ar-SA"/>
        </w:rPr>
        <w:t>ل-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1803F0" w:rsidRPr="00E17F9F">
        <w:rPr>
          <w:rFonts w:ascii="Arial" w:hAnsi="Arial" w:cs="Arial" w:hint="cs"/>
          <w:sz w:val="22"/>
          <w:szCs w:val="22"/>
          <w:rtl/>
          <w:lang w:bidi="ar-SA"/>
        </w:rPr>
        <w:t>على أساس وجود مكان شاغر).</w:t>
      </w:r>
    </w:p>
    <w:p w:rsidR="00E548B9" w:rsidRPr="00E17F9F" w:rsidRDefault="00E548B9" w:rsidP="00E17F9F">
      <w:pPr>
        <w:ind w:firstLine="170"/>
        <w:jc w:val="both"/>
        <w:rPr>
          <w:rFonts w:ascii="Arial" w:hAnsi="Arial" w:cs="Arial"/>
          <w:sz w:val="22"/>
          <w:szCs w:val="22"/>
          <w:rtl/>
        </w:rPr>
      </w:pPr>
    </w:p>
    <w:p w:rsidR="00BF60DF" w:rsidRPr="00E17F9F" w:rsidRDefault="00BF60DF" w:rsidP="00E17F9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سنوات تحضيرية ل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مهاجرين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جدد</w:t>
      </w:r>
    </w:p>
    <w:p w:rsidR="00BF60DF" w:rsidRPr="00E17F9F" w:rsidRDefault="00BF60DF" w:rsidP="003E52DF">
      <w:pPr>
        <w:ind w:left="226"/>
        <w:jc w:val="both"/>
        <w:rPr>
          <w:rFonts w:ascii="Arial" w:hAnsi="Arial"/>
          <w:sz w:val="22"/>
          <w:szCs w:val="22"/>
          <w:rtl/>
          <w:lang w:bidi="ar-SA"/>
        </w:rPr>
      </w:pPr>
      <w:r w:rsidRPr="00E17F9F">
        <w:rPr>
          <w:rFonts w:ascii="Arial" w:hAnsi="Arial" w:cs="Times New Roman" w:hint="cs"/>
          <w:sz w:val="22"/>
          <w:szCs w:val="22"/>
          <w:rtl/>
          <w:lang w:bidi="ar-SA"/>
        </w:rPr>
        <w:t>ف</w:t>
      </w:r>
      <w:r w:rsidRPr="00E17F9F">
        <w:rPr>
          <w:rFonts w:cs="Times New Roman" w:hint="cs"/>
          <w:sz w:val="22"/>
          <w:szCs w:val="22"/>
          <w:rtl/>
          <w:lang w:bidi="ar-SA"/>
        </w:rPr>
        <w:t>ترة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التعليم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: </w:t>
      </w:r>
      <w:r w:rsidRPr="00E17F9F">
        <w:rPr>
          <w:rFonts w:cs="Times New Roman" w:hint="cs"/>
          <w:sz w:val="22"/>
          <w:szCs w:val="22"/>
          <w:rtl/>
          <w:lang w:bidi="ar-SA"/>
        </w:rPr>
        <w:t>شباط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حتى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كانون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الثاني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لم</w:t>
      </w:r>
      <w:r w:rsidR="003E52DF">
        <w:rPr>
          <w:rFonts w:cs="Times New Roman" w:hint="cs"/>
          <w:sz w:val="22"/>
          <w:szCs w:val="22"/>
          <w:rtl/>
          <w:lang w:bidi="ar-SA"/>
        </w:rPr>
        <w:t>َ</w:t>
      </w:r>
      <w:r w:rsidRPr="00E17F9F">
        <w:rPr>
          <w:rFonts w:cs="Times New Roman" w:hint="cs"/>
          <w:sz w:val="22"/>
          <w:szCs w:val="22"/>
          <w:rtl/>
          <w:lang w:bidi="ar-SA"/>
        </w:rPr>
        <w:t>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يرغبون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في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بدء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الدراسة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في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الفصل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الأول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(</w:t>
      </w:r>
      <w:r w:rsidRPr="00E17F9F">
        <w:rPr>
          <w:rFonts w:cs="Times New Roman" w:hint="cs"/>
          <w:sz w:val="22"/>
          <w:szCs w:val="22"/>
          <w:rtl/>
          <w:lang w:bidi="ar-SA"/>
        </w:rPr>
        <w:t>الثاني</w:t>
      </w:r>
      <w:r w:rsidRPr="00E17F9F">
        <w:rPr>
          <w:rFonts w:ascii="Arial" w:hAnsi="Arial" w:hint="cs"/>
          <w:sz w:val="22"/>
          <w:szCs w:val="22"/>
          <w:rtl/>
          <w:lang w:bidi="ar-SA"/>
        </w:rPr>
        <w:t>-</w:t>
      </w:r>
      <w:r w:rsidR="003E52D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على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="003E52DF">
        <w:rPr>
          <w:rFonts w:cs="Times New Roman" w:hint="cs"/>
          <w:sz w:val="22"/>
          <w:szCs w:val="22"/>
          <w:rtl/>
          <w:lang w:bidi="ar-SA"/>
        </w:rPr>
        <w:t>أ</w:t>
      </w:r>
      <w:r w:rsidRPr="00E17F9F">
        <w:rPr>
          <w:rFonts w:cs="Times New Roman" w:hint="cs"/>
          <w:sz w:val="22"/>
          <w:szCs w:val="22"/>
          <w:rtl/>
          <w:lang w:bidi="ar-SA"/>
        </w:rPr>
        <w:t>ساس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وجود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مكان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شاغر</w:t>
      </w:r>
      <w:r w:rsidRPr="00E17F9F">
        <w:rPr>
          <w:rFonts w:ascii="Arial" w:hAnsi="Arial" w:hint="cs"/>
          <w:sz w:val="22"/>
          <w:szCs w:val="22"/>
          <w:rtl/>
          <w:lang w:bidi="ar-SA"/>
        </w:rPr>
        <w:t>).</w:t>
      </w:r>
    </w:p>
    <w:p w:rsidR="00E548B9" w:rsidRPr="003522D8" w:rsidRDefault="00BF60DF" w:rsidP="003E52DF">
      <w:pPr>
        <w:ind w:left="226"/>
        <w:jc w:val="both"/>
        <w:rPr>
          <w:rFonts w:ascii="Arial" w:hAnsi="Arial"/>
          <w:sz w:val="22"/>
          <w:szCs w:val="22"/>
          <w:rtl/>
          <w:lang w:bidi="ar-SA"/>
        </w:rPr>
      </w:pPr>
      <w:r w:rsidRPr="00E17F9F">
        <w:rPr>
          <w:rFonts w:ascii="Arial" w:hAnsi="Arial" w:cs="Times New Roman" w:hint="cs"/>
          <w:sz w:val="22"/>
          <w:szCs w:val="22"/>
          <w:rtl/>
          <w:lang w:bidi="ar-SA"/>
        </w:rPr>
        <w:t>ف</w:t>
      </w:r>
      <w:r w:rsidRPr="00E17F9F">
        <w:rPr>
          <w:rFonts w:cs="Times New Roman" w:hint="cs"/>
          <w:sz w:val="22"/>
          <w:szCs w:val="22"/>
          <w:rtl/>
          <w:lang w:bidi="ar-SA"/>
        </w:rPr>
        <w:t>ترة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التعليم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: </w:t>
      </w:r>
      <w:r w:rsidR="003E52DF">
        <w:rPr>
          <w:rFonts w:ascii="Arial" w:hAnsi="Arial" w:cs="Times New Roman" w:hint="cs"/>
          <w:sz w:val="22"/>
          <w:szCs w:val="22"/>
          <w:rtl/>
          <w:lang w:bidi="ar-SA"/>
        </w:rPr>
        <w:t>أ</w:t>
      </w:r>
      <w:r w:rsidRPr="00E17F9F">
        <w:rPr>
          <w:rFonts w:cs="Times New Roman" w:hint="cs"/>
          <w:sz w:val="22"/>
          <w:szCs w:val="22"/>
          <w:rtl/>
          <w:lang w:bidi="ar-SA"/>
        </w:rPr>
        <w:t>يلول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حتى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آب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لم</w:t>
      </w:r>
      <w:r w:rsidR="003E52DF">
        <w:rPr>
          <w:rFonts w:cs="Times New Roman" w:hint="cs"/>
          <w:sz w:val="22"/>
          <w:szCs w:val="22"/>
          <w:rtl/>
          <w:lang w:bidi="ar-SA"/>
        </w:rPr>
        <w:t>َ</w:t>
      </w:r>
      <w:r w:rsidRPr="00E17F9F">
        <w:rPr>
          <w:rFonts w:cs="Times New Roman" w:hint="cs"/>
          <w:sz w:val="22"/>
          <w:szCs w:val="22"/>
          <w:rtl/>
          <w:lang w:bidi="ar-SA"/>
        </w:rPr>
        <w:t>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يرغبون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في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بدء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الدراسة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في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الفصل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الثاني أو الأول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(</w:t>
      </w:r>
      <w:r w:rsidRPr="00E17F9F">
        <w:rPr>
          <w:rFonts w:cs="Times New Roman" w:hint="cs"/>
          <w:sz w:val="22"/>
          <w:szCs w:val="22"/>
          <w:rtl/>
          <w:lang w:bidi="ar-SA"/>
        </w:rPr>
        <w:t>الأول</w:t>
      </w:r>
      <w:r w:rsidRPr="00E17F9F">
        <w:rPr>
          <w:rFonts w:ascii="Arial" w:hAnsi="Arial" w:hint="cs"/>
          <w:sz w:val="22"/>
          <w:szCs w:val="22"/>
          <w:rtl/>
          <w:lang w:bidi="ar-SA"/>
        </w:rPr>
        <w:t>-</w:t>
      </w:r>
      <w:r w:rsidR="003E52DF">
        <w:rPr>
          <w:rFonts w:cs="Times New Roman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على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أساس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وجود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مكان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شاغر</w:t>
      </w:r>
      <w:r w:rsidRPr="00E17F9F">
        <w:rPr>
          <w:rFonts w:ascii="Arial" w:hAnsi="Arial" w:hint="cs"/>
          <w:sz w:val="22"/>
          <w:szCs w:val="22"/>
          <w:rtl/>
          <w:lang w:bidi="ar-SA"/>
        </w:rPr>
        <w:t>).</w:t>
      </w:r>
    </w:p>
    <w:p w:rsidR="00E548B9" w:rsidRPr="00E17F9F" w:rsidRDefault="00E548B9" w:rsidP="00E17F9F">
      <w:pPr>
        <w:tabs>
          <w:tab w:val="num" w:pos="162"/>
        </w:tabs>
        <w:jc w:val="both"/>
        <w:rPr>
          <w:rFonts w:ascii="Arial" w:hAnsi="Arial" w:cs="Arial"/>
          <w:sz w:val="22"/>
          <w:szCs w:val="22"/>
          <w:rtl/>
        </w:rPr>
      </w:pPr>
    </w:p>
    <w:p w:rsidR="00E548B9" w:rsidRPr="00E17F9F" w:rsidRDefault="00BF60DF" w:rsidP="00E17F9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حصص تحضير لامتحانات التصنيف في الفيزياء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E548B9" w:rsidRPr="00E17F9F" w:rsidRDefault="00BF60DF" w:rsidP="00E17F9F">
      <w:pPr>
        <w:autoSpaceDE w:val="0"/>
        <w:autoSpaceDN w:val="0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يوصى بالتقدم لامتحانات التصنيف قبل بدء التعليم.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E548B9" w:rsidRPr="00E17F9F" w:rsidRDefault="00BF60DF" w:rsidP="00E17F9F">
      <w:pPr>
        <w:tabs>
          <w:tab w:val="num" w:pos="162"/>
        </w:tabs>
        <w:jc w:val="both"/>
        <w:rPr>
          <w:rFonts w:ascii="Arial" w:hAnsi="Arial" w:cs="Arial" w:hint="cs"/>
          <w:sz w:val="22"/>
          <w:szCs w:val="22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ثلاثة أفواج تعليم</w:t>
      </w:r>
      <w:r w:rsidR="00E548B9" w:rsidRPr="00E17F9F">
        <w:rPr>
          <w:rFonts w:ascii="Arial" w:hAnsi="Arial" w:cs="Arial"/>
          <w:sz w:val="22"/>
          <w:szCs w:val="22"/>
          <w:rtl/>
        </w:rPr>
        <w:t>:</w:t>
      </w:r>
    </w:p>
    <w:p w:rsidR="00E548B9" w:rsidRPr="00E17F9F" w:rsidRDefault="001944E1" w:rsidP="00E17F9F">
      <w:pPr>
        <w:tabs>
          <w:tab w:val="num" w:pos="162"/>
        </w:tabs>
        <w:jc w:val="both"/>
        <w:rPr>
          <w:rFonts w:ascii="Arial" w:hAnsi="Arial" w:cs="Arial" w:hint="cs"/>
          <w:sz w:val="22"/>
          <w:szCs w:val="22"/>
          <w:rtl/>
        </w:rPr>
      </w:pPr>
      <w:r w:rsidRPr="00E17F9F">
        <w:rPr>
          <w:rFonts w:ascii="Arial" w:hAnsi="Arial" w:cs="Times New Roman" w:hint="cs"/>
          <w:sz w:val="22"/>
          <w:szCs w:val="22"/>
          <w:rtl/>
          <w:lang w:bidi="ar-SA"/>
        </w:rPr>
        <w:t>ف</w:t>
      </w:r>
      <w:r w:rsidRPr="00E17F9F">
        <w:rPr>
          <w:rFonts w:cs="Times New Roman" w:hint="cs"/>
          <w:sz w:val="22"/>
          <w:szCs w:val="22"/>
          <w:rtl/>
          <w:lang w:bidi="ar-SA"/>
        </w:rPr>
        <w:t>ترة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="003E52DF">
        <w:rPr>
          <w:rFonts w:cs="Times New Roman" w:hint="cs"/>
          <w:sz w:val="22"/>
          <w:szCs w:val="22"/>
          <w:rtl/>
          <w:lang w:bidi="ar-SA"/>
        </w:rPr>
        <w:t>التعليم آ</w:t>
      </w:r>
      <w:r w:rsidRPr="00E17F9F">
        <w:rPr>
          <w:rFonts w:cs="Times New Roman" w:hint="cs"/>
          <w:sz w:val="22"/>
          <w:szCs w:val="22"/>
          <w:rtl/>
          <w:lang w:bidi="ar-SA"/>
        </w:rPr>
        <w:t>ذار حتى حزيران</w:t>
      </w:r>
      <w:r w:rsidRPr="00E17F9F">
        <w:rPr>
          <w:rFonts w:ascii="Arial" w:hAnsi="Arial" w:cs="Arial"/>
          <w:sz w:val="22"/>
          <w:szCs w:val="22"/>
          <w:rtl/>
        </w:rPr>
        <w:t xml:space="preserve"> </w:t>
      </w:r>
    </w:p>
    <w:p w:rsidR="00E548B9" w:rsidRPr="00E17F9F" w:rsidRDefault="001944E1" w:rsidP="00E17F9F">
      <w:pPr>
        <w:tabs>
          <w:tab w:val="num" w:pos="162"/>
        </w:tabs>
        <w:jc w:val="both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Times New Roman" w:hint="cs"/>
          <w:sz w:val="22"/>
          <w:szCs w:val="22"/>
          <w:rtl/>
          <w:lang w:bidi="ar-SA"/>
        </w:rPr>
        <w:t>ف</w:t>
      </w:r>
      <w:r w:rsidRPr="00E17F9F">
        <w:rPr>
          <w:rFonts w:cs="Times New Roman" w:hint="cs"/>
          <w:sz w:val="22"/>
          <w:szCs w:val="22"/>
          <w:rtl/>
          <w:lang w:bidi="ar-SA"/>
        </w:rPr>
        <w:t>ترة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>التعليم تم</w:t>
      </w:r>
      <w:r w:rsidR="003E52DF">
        <w:rPr>
          <w:rFonts w:cs="Times New Roman" w:hint="cs"/>
          <w:sz w:val="22"/>
          <w:szCs w:val="22"/>
          <w:rtl/>
          <w:lang w:bidi="ar-SA"/>
        </w:rPr>
        <w:t>ّ</w:t>
      </w:r>
      <w:r w:rsidRPr="00E17F9F">
        <w:rPr>
          <w:rFonts w:cs="Times New Roman" w:hint="cs"/>
          <w:sz w:val="22"/>
          <w:szCs w:val="22"/>
          <w:rtl/>
          <w:lang w:bidi="ar-SA"/>
        </w:rPr>
        <w:t>وز حتى آب</w:t>
      </w:r>
      <w:r w:rsidRPr="00E17F9F">
        <w:rPr>
          <w:rFonts w:ascii="Arial" w:hAnsi="Arial" w:cs="Arial"/>
          <w:sz w:val="22"/>
          <w:szCs w:val="22"/>
          <w:rtl/>
        </w:rPr>
        <w:t xml:space="preserve"> </w:t>
      </w:r>
    </w:p>
    <w:p w:rsidR="00E548B9" w:rsidRPr="00E17F9F" w:rsidRDefault="001944E1" w:rsidP="00E17F9F">
      <w:pPr>
        <w:tabs>
          <w:tab w:val="num" w:pos="162"/>
        </w:tabs>
        <w:jc w:val="both"/>
        <w:rPr>
          <w:rFonts w:ascii="Arial" w:hAnsi="Arial" w:cs="Arial" w:hint="cs"/>
          <w:sz w:val="22"/>
          <w:szCs w:val="22"/>
          <w:rtl/>
        </w:rPr>
      </w:pPr>
      <w:r w:rsidRPr="00E17F9F">
        <w:rPr>
          <w:rFonts w:ascii="Arial" w:hAnsi="Arial" w:cs="Times New Roman" w:hint="cs"/>
          <w:sz w:val="22"/>
          <w:szCs w:val="22"/>
          <w:rtl/>
          <w:lang w:bidi="ar-SA"/>
        </w:rPr>
        <w:t>ف</w:t>
      </w:r>
      <w:r w:rsidRPr="00E17F9F">
        <w:rPr>
          <w:rFonts w:cs="Times New Roman" w:hint="cs"/>
          <w:sz w:val="22"/>
          <w:szCs w:val="22"/>
          <w:rtl/>
          <w:lang w:bidi="ar-SA"/>
        </w:rPr>
        <w:t>ترة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="003E52DF">
        <w:rPr>
          <w:rFonts w:cs="Times New Roman" w:hint="cs"/>
          <w:sz w:val="22"/>
          <w:szCs w:val="22"/>
          <w:rtl/>
          <w:lang w:bidi="ar-SA"/>
        </w:rPr>
        <w:t>التعليم تشرين الأ</w:t>
      </w:r>
      <w:r w:rsidRPr="00E17F9F">
        <w:rPr>
          <w:rFonts w:cs="Times New Roman" w:hint="cs"/>
          <w:sz w:val="22"/>
          <w:szCs w:val="22"/>
          <w:rtl/>
          <w:lang w:bidi="ar-SA"/>
        </w:rPr>
        <w:t>ول حتى كانون الثاني</w:t>
      </w:r>
      <w:r w:rsidRPr="00E17F9F">
        <w:rPr>
          <w:rFonts w:ascii="Arial" w:hAnsi="Arial" w:cs="Arial"/>
          <w:sz w:val="22"/>
          <w:szCs w:val="22"/>
          <w:rtl/>
        </w:rPr>
        <w:t xml:space="preserve"> </w:t>
      </w:r>
    </w:p>
    <w:p w:rsidR="00E548B9" w:rsidRPr="00E17F9F" w:rsidRDefault="001944E1" w:rsidP="003E52DF">
      <w:pPr>
        <w:tabs>
          <w:tab w:val="num" w:pos="162"/>
        </w:tabs>
        <w:jc w:val="both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Times New Roman" w:hint="cs"/>
          <w:sz w:val="22"/>
          <w:szCs w:val="22"/>
          <w:rtl/>
          <w:lang w:bidi="ar-SA"/>
        </w:rPr>
        <w:t>ف</w:t>
      </w:r>
      <w:r w:rsidRPr="00E17F9F">
        <w:rPr>
          <w:rFonts w:cs="Times New Roman" w:hint="cs"/>
          <w:sz w:val="22"/>
          <w:szCs w:val="22"/>
          <w:rtl/>
          <w:lang w:bidi="ar-SA"/>
        </w:rPr>
        <w:t>ترة</w:t>
      </w:r>
      <w:r w:rsidRPr="00E17F9F">
        <w:rPr>
          <w:rFonts w:ascii="Arial" w:hAnsi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sz w:val="22"/>
          <w:szCs w:val="22"/>
          <w:rtl/>
          <w:lang w:bidi="ar-SA"/>
        </w:rPr>
        <w:t xml:space="preserve">التعليم </w:t>
      </w:r>
      <w:r w:rsidR="003E52DF">
        <w:rPr>
          <w:rFonts w:cs="Times New Roman" w:hint="cs"/>
          <w:sz w:val="22"/>
          <w:szCs w:val="22"/>
          <w:rtl/>
          <w:lang w:bidi="ar-SA"/>
        </w:rPr>
        <w:t xml:space="preserve">في </w:t>
      </w:r>
      <w:r w:rsidRPr="00E17F9F">
        <w:rPr>
          <w:rFonts w:cs="Times New Roman" w:hint="cs"/>
          <w:sz w:val="22"/>
          <w:szCs w:val="22"/>
          <w:rtl/>
          <w:lang w:bidi="ar-SA"/>
        </w:rPr>
        <w:t xml:space="preserve">ساعات </w:t>
      </w:r>
      <w:r w:rsidR="003E52DF">
        <w:rPr>
          <w:rFonts w:cs="Times New Roman" w:hint="cs"/>
          <w:sz w:val="22"/>
          <w:szCs w:val="22"/>
          <w:rtl/>
          <w:lang w:bidi="ar-SA"/>
        </w:rPr>
        <w:t xml:space="preserve">ما </w:t>
      </w:r>
      <w:r w:rsidRPr="00E17F9F">
        <w:rPr>
          <w:rFonts w:cs="Times New Roman" w:hint="cs"/>
          <w:sz w:val="22"/>
          <w:szCs w:val="22"/>
          <w:rtl/>
          <w:lang w:bidi="ar-SA"/>
        </w:rPr>
        <w:t>بعد الظهر</w:t>
      </w:r>
      <w:r w:rsidRPr="00E17F9F">
        <w:rPr>
          <w:rFonts w:ascii="Arial" w:hAnsi="Arial" w:cs="Arial"/>
          <w:sz w:val="22"/>
          <w:szCs w:val="22"/>
          <w:rtl/>
        </w:rPr>
        <w:t xml:space="preserve"> </w:t>
      </w:r>
    </w:p>
    <w:p w:rsidR="00E548B9" w:rsidRPr="00E17F9F" w:rsidRDefault="00E548B9" w:rsidP="00E17F9F">
      <w:pPr>
        <w:tabs>
          <w:tab w:val="num" w:pos="162"/>
        </w:tabs>
        <w:jc w:val="both"/>
        <w:rPr>
          <w:rFonts w:ascii="Arial" w:hAnsi="Arial" w:cs="Arial" w:hint="cs"/>
          <w:sz w:val="22"/>
          <w:szCs w:val="22"/>
          <w:rtl/>
        </w:rPr>
      </w:pPr>
    </w:p>
    <w:p w:rsidR="009060D7" w:rsidRPr="00E17F9F" w:rsidRDefault="009060D7" w:rsidP="00E17F9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دورات تمهيدية للتخنيون في الفيزياء والرياضيات لمن تم قبولهم للتخنيون</w:t>
      </w:r>
    </w:p>
    <w:p w:rsidR="009060D7" w:rsidRPr="00E17F9F" w:rsidRDefault="003522D8" w:rsidP="003E52DF">
      <w:pPr>
        <w:autoSpaceDE w:val="0"/>
        <w:autoSpaceDN w:val="0"/>
        <w:ind w:lef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</w:t>
      </w:r>
      <w:r w:rsidR="009060D7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لدورات مخصصة لانعاش الذاكرة، ويوصى بها لمن تم قبولهم ومرت فترة طويلة على دراستهم الثانوية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، أو من أ</w:t>
      </w:r>
      <w:r w:rsidR="009060D7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نهوا الري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</w:t>
      </w:r>
      <w:r w:rsidR="009060D7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ضيات في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="009060D7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طار 4 وحدات تعليمية فقط.</w:t>
      </w:r>
    </w:p>
    <w:p w:rsidR="003522D8" w:rsidRDefault="009060D7" w:rsidP="003522D8">
      <w:pPr>
        <w:autoSpaceDE w:val="0"/>
        <w:autoSpaceDN w:val="0"/>
        <w:ind w:left="170"/>
        <w:jc w:val="both"/>
        <w:rPr>
          <w:rFonts w:ascii="Arial" w:hAnsi="Arial" w:cs="Arial"/>
          <w:sz w:val="22"/>
          <w:szCs w:val="22"/>
        </w:rPr>
      </w:pPr>
      <w:r w:rsidRPr="003522D8">
        <w:rPr>
          <w:rFonts w:ascii="Arial" w:hAnsi="Arial" w:cs="Arial" w:hint="cs"/>
          <w:sz w:val="22"/>
          <w:szCs w:val="22"/>
          <w:rtl/>
          <w:lang w:bidi="ar-SA"/>
        </w:rPr>
        <w:t>الدورات تمتد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3522D8">
        <w:rPr>
          <w:rFonts w:ascii="Arial" w:hAnsi="Arial" w:cs="Arial" w:hint="cs"/>
          <w:sz w:val="22"/>
          <w:szCs w:val="22"/>
          <w:rtl/>
          <w:lang w:bidi="ar-SA"/>
        </w:rPr>
        <w:t xml:space="preserve"> على 70 ساعة، في ساعات الصباح. </w:t>
      </w:r>
    </w:p>
    <w:p w:rsidR="003C2AD2" w:rsidRPr="003522D8" w:rsidRDefault="003522D8" w:rsidP="003E52DF">
      <w:pPr>
        <w:autoSpaceDE w:val="0"/>
        <w:autoSpaceDN w:val="0"/>
        <w:ind w:left="170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الدورات</w:t>
      </w:r>
      <w:r w:rsidR="009060D7" w:rsidRPr="003522D8">
        <w:rPr>
          <w:rFonts w:ascii="Arial" w:hAnsi="Arial" w:cs="Arial" w:hint="cs"/>
          <w:sz w:val="22"/>
          <w:szCs w:val="22"/>
          <w:rtl/>
          <w:lang w:bidi="ar-SA"/>
        </w:rPr>
        <w:t xml:space="preserve"> تدرَّس مر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9060D7" w:rsidRPr="003522D8">
        <w:rPr>
          <w:rFonts w:ascii="Arial" w:hAnsi="Arial" w:cs="Arial" w:hint="cs"/>
          <w:sz w:val="22"/>
          <w:szCs w:val="22"/>
          <w:rtl/>
          <w:lang w:bidi="ar-SA"/>
        </w:rPr>
        <w:t xml:space="preserve">تين في السنة: خلال شهر كانون الثاني وخلال شهر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9060D7" w:rsidRPr="003522D8">
        <w:rPr>
          <w:rFonts w:ascii="Arial" w:hAnsi="Arial" w:cs="Arial" w:hint="cs"/>
          <w:sz w:val="22"/>
          <w:szCs w:val="22"/>
          <w:rtl/>
          <w:lang w:bidi="ar-SA"/>
        </w:rPr>
        <w:t>يلول.</w:t>
      </w:r>
    </w:p>
    <w:p w:rsidR="00E548B9" w:rsidRPr="003522D8" w:rsidRDefault="003C2AD2" w:rsidP="00E17F9F">
      <w:pPr>
        <w:pStyle w:val="7"/>
        <w:ind w:left="1076"/>
        <w:jc w:val="both"/>
        <w:rPr>
          <w:rFonts w:ascii="Arial" w:hAnsi="Arial" w:cs="Arial"/>
          <w:b/>
          <w:bCs/>
          <w:rtl/>
          <w:lang w:bidi="ar-SA"/>
        </w:rPr>
      </w:pPr>
      <w:r w:rsidRPr="003522D8">
        <w:rPr>
          <w:rFonts w:ascii="Arial" w:hAnsi="Arial" w:cs="Arial"/>
          <w:noProof/>
          <w:rtl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188595</wp:posOffset>
            </wp:positionV>
            <wp:extent cx="541655" cy="541655"/>
            <wp:effectExtent l="19050" t="0" r="0" b="0"/>
            <wp:wrapNone/>
            <wp:docPr id="6" name="Picture 6" descr="C:\Documents and Settings\image\Desktop\ידיעון תשעד 261112 שירה\ברקודים\מכינ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\מכינ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0D7" w:rsidRPr="003522D8">
        <w:rPr>
          <w:rFonts w:ascii="Arial" w:hAnsi="Arial" w:cs="Arial" w:hint="cs"/>
          <w:b/>
          <w:bCs/>
          <w:rtl/>
          <w:lang w:bidi="ar-SA"/>
        </w:rPr>
        <w:t xml:space="preserve">لأنظمة التسجيل ومزيد من المعلومات </w:t>
      </w:r>
    </w:p>
    <w:p w:rsidR="00E548B9" w:rsidRPr="00E17F9F" w:rsidRDefault="009060D7" w:rsidP="003E52DF">
      <w:pPr>
        <w:ind w:left="1076"/>
        <w:rPr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لغرض التسجيل يجب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حضار شهادة </w:t>
      </w:r>
      <w:r w:rsid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بجروت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و لائحة علامات ونتيجة امتحان </w:t>
      </w:r>
      <w:r w:rsidR="003E52D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بسيخومتري</w:t>
      </w:r>
    </w:p>
    <w:p w:rsidR="00E548B9" w:rsidRPr="00E17F9F" w:rsidRDefault="009060D7" w:rsidP="003E52DF">
      <w:pPr>
        <w:ind w:left="1076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مكاتب المركز،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بناية ماركوس-نيو 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نغلاند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|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يوم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حد بين الساعات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14:30-10:30 | </w:t>
      </w:r>
      <w:r w:rsidR="003E52DF">
        <w:rPr>
          <w:rFonts w:ascii="Arial" w:hAnsi="Arial" w:cs="Arial" w:hint="cs"/>
          <w:sz w:val="22"/>
          <w:szCs w:val="22"/>
          <w:rtl/>
          <w:lang w:bidi="ar-LB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ي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ام الاثنين والثلاثاء والخميس بين الساعات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13:00-8:00 | </w:t>
      </w:r>
      <w:r w:rsidR="006B68B0" w:rsidRPr="00E17F9F">
        <w:rPr>
          <w:rFonts w:ascii="Arial" w:hAnsi="Arial" w:cs="Arial"/>
          <w:b/>
          <w:bCs/>
          <w:sz w:val="22"/>
          <w:szCs w:val="22"/>
        </w:rPr>
        <w:t>http://www.mechina.technion.ac.il</w:t>
      </w:r>
    </w:p>
    <w:p w:rsidR="006B68B0" w:rsidRPr="00E17F9F" w:rsidRDefault="006B68B0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548B9" w:rsidRPr="00E17F9F" w:rsidRDefault="00E548B9" w:rsidP="00E17F9F">
      <w:pPr>
        <w:pStyle w:val="NormalWeb"/>
        <w:spacing w:after="0"/>
        <w:rPr>
          <w:b/>
          <w:bCs/>
          <w:sz w:val="22"/>
          <w:szCs w:val="22"/>
        </w:rPr>
      </w:pPr>
    </w:p>
    <w:p w:rsidR="00704A29" w:rsidRPr="003522D8" w:rsidRDefault="00704A29" w:rsidP="00E17F9F">
      <w:pPr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522D8">
        <w:rPr>
          <w:rFonts w:asciiTheme="minorBidi" w:hAnsiTheme="minorBidi" w:cstheme="minorBidi"/>
          <w:b/>
          <w:bCs/>
          <w:sz w:val="28"/>
          <w:szCs w:val="28"/>
          <w:rtl/>
        </w:rPr>
        <w:t>"</w:t>
      </w:r>
      <w:r w:rsidRPr="003522D8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مسار يتجاوز التخنيون" من الجامعة المفتوحة </w:t>
      </w:r>
    </w:p>
    <w:p w:rsidR="00C369AD" w:rsidRDefault="00C369AD" w:rsidP="003E52DF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الجامعة المفتوحة والتخنيون ينظ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مان مسار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 تعليمي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 خاص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 يمك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ن الطلاب من مختلف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رجاء البلاد المعنيين بالدراسة في التخنيون من بدء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دراستهم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في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طار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 xml:space="preserve"> المرن 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لجامعة المفتوحة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التي لا تطرح شروط قبول ولا تلزم بنقل موقع السكن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لى حيفا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،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و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ب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تغييرات بالغة في العمل و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أسلوب الحياة. بعد إثبات الطلاب قدراتهم من خلال إ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نهاء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 xml:space="preserve"> مجموعة دورات في العلوم بتحصيل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عال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ٍ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في الجامعة المفتوحة، يكون بمقدورهم الانتقال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لى التخنيون لاستكمال اللقب. هذا المسار ملائم،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يضًا، لطلاب الثانوي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ات المتفوقين القادرين على بدء التعلم في الجامعة المفتوحة قبل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نهاء امتحان ال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بجروت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.</w:t>
      </w:r>
    </w:p>
    <w:p w:rsidR="003522D8" w:rsidRPr="00E17F9F" w:rsidRDefault="003522D8" w:rsidP="00E17F9F">
      <w:pPr>
        <w:jc w:val="both"/>
        <w:rPr>
          <w:rFonts w:ascii="Arial" w:hAnsi="Arial" w:cs="Arial"/>
          <w:sz w:val="22"/>
          <w:szCs w:val="22"/>
          <w:rtl/>
          <w:lang w:bidi="ar-SA"/>
        </w:rPr>
      </w:pPr>
    </w:p>
    <w:p w:rsidR="00E548B9" w:rsidRPr="00E17F9F" w:rsidRDefault="004D69BD" w:rsidP="00E17F9F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التعليم التمهيدي في الجامعة المفتوحة يقصّر فترة التعليم في التخنيون بسنة واحدة.</w:t>
      </w:r>
    </w:p>
    <w:p w:rsidR="004D69BD" w:rsidRPr="00E17F9F" w:rsidRDefault="004D69BD" w:rsidP="00E17F9F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القبول للتخنيون مضمون لكل طالب يستوفي متطلبات برنامج </w:t>
      </w:r>
      <w:r w:rsidRPr="00E17F9F">
        <w:rPr>
          <w:rFonts w:asciiTheme="minorBidi" w:hAnsiTheme="minorBidi" w:cstheme="minorBidi"/>
          <w:sz w:val="22"/>
          <w:szCs w:val="22"/>
          <w:rtl/>
        </w:rPr>
        <w:t>"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مسار يتجاوز التخنيون".</w:t>
      </w:r>
    </w:p>
    <w:p w:rsidR="00E548B9" w:rsidRPr="00E17F9F" w:rsidRDefault="00E548B9" w:rsidP="00E17F9F">
      <w:pPr>
        <w:pStyle w:val="21"/>
        <w:rPr>
          <w:rFonts w:ascii="Arial" w:hAnsi="Arial" w:cs="Arial" w:hint="cs"/>
          <w:sz w:val="22"/>
          <w:szCs w:val="22"/>
          <w:rtl/>
        </w:rPr>
      </w:pPr>
    </w:p>
    <w:p w:rsidR="004D69BD" w:rsidRPr="00E17F9F" w:rsidRDefault="004D69BD" w:rsidP="003E52DF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طل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اب "المسار" الذين لم يتعلموا 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نجليزية كما هو مفص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 في كتيّب ال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جامعة المفتوحة في بند "تعليم 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نجليزية"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 xml:space="preserve">،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يجب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 xml:space="preserve"> عليهم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 يتقد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ّموا لامتحان بسيخومتري 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و امتحان "أمير"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 xml:space="preserve"> لغرض تصنيفهم لمستويات اللغة 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نجليزية. من لم ينل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ْ علامة 88 فما فوق في اللغة 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نجليزية في امتحان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بسيخومتري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و 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العلامة 188 على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قل</w:t>
      </w:r>
      <w:r w:rsidR="003E52DF">
        <w:rPr>
          <w:rFonts w:ascii="Arial" w:hAnsi="Arial" w:cs="Arial" w:hint="cs"/>
          <w:sz w:val="22"/>
          <w:szCs w:val="22"/>
          <w:rtl/>
          <w:lang w:bidi="ar-SA"/>
        </w:rPr>
        <w:t>ّ في امتحان "أ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مير"، لا يمكنه البدء بالدراسة في التخنيون.</w:t>
      </w:r>
    </w:p>
    <w:p w:rsidR="00E548B9" w:rsidRPr="00E17F9F" w:rsidRDefault="00E548B9" w:rsidP="00E17F9F">
      <w:pPr>
        <w:pStyle w:val="a3"/>
        <w:tabs>
          <w:tab w:val="left" w:pos="720"/>
        </w:tabs>
        <w:jc w:val="both"/>
        <w:rPr>
          <w:rFonts w:ascii="Arial" w:hAnsi="Arial" w:cs="Arial" w:hint="cs"/>
          <w:sz w:val="22"/>
          <w:szCs w:val="22"/>
          <w:rtl/>
          <w:lang w:bidi="ar-SA"/>
        </w:rPr>
      </w:pPr>
    </w:p>
    <w:p w:rsidR="004D69BD" w:rsidRPr="00E17F9F" w:rsidRDefault="003E52DF" w:rsidP="003E52DF">
      <w:pPr>
        <w:pStyle w:val="a3"/>
        <w:tabs>
          <w:tab w:val="left" w:pos="720"/>
        </w:tabs>
        <w:jc w:val="both"/>
        <w:rPr>
          <w:rFonts w:ascii="Arial" w:hAnsi="Arial" w:cs="Arial"/>
          <w:sz w:val="22"/>
          <w:szCs w:val="22"/>
          <w:rtl/>
          <w:lang w:bidi="ar-SA"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حاليًّ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>ا</w:t>
      </w:r>
      <w:r>
        <w:rPr>
          <w:rFonts w:ascii="Arial" w:hAnsi="Arial" w:cs="Arial" w:hint="cs"/>
          <w:sz w:val="22"/>
          <w:szCs w:val="22"/>
          <w:rtl/>
          <w:lang w:bidi="ar-SA"/>
        </w:rPr>
        <w:t>،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هنا</w:t>
      </w:r>
      <w:r>
        <w:rPr>
          <w:rFonts w:ascii="Arial" w:hAnsi="Arial" w:cs="Arial" w:hint="cs"/>
          <w:sz w:val="22"/>
          <w:szCs w:val="22"/>
          <w:rtl/>
          <w:lang w:bidi="ar-SA"/>
        </w:rPr>
        <w:t>ك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مجموعات محد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4D69BD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دة من الدورات في الجامعة المفتوحة </w:t>
      </w:r>
      <w:r w:rsidR="004D69BD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الملاءمة مع متطلبات المسارات التالية: </w:t>
      </w:r>
      <w:r w:rsidR="004E3196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هندسة مدنية </w:t>
      </w:r>
      <w:r w:rsidR="003522D8">
        <w:rPr>
          <w:rFonts w:ascii="Arial" w:hAnsi="Arial" w:cs="Arial"/>
          <w:b/>
          <w:bCs/>
          <w:rtl/>
        </w:rPr>
        <w:t>|</w:t>
      </w:r>
      <w:r w:rsid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4E3196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هندسة مياه </w:t>
      </w:r>
      <w:r w:rsidR="003522D8">
        <w:rPr>
          <w:rFonts w:ascii="Arial" w:hAnsi="Arial" w:cs="Arial"/>
          <w:b/>
          <w:bCs/>
          <w:rtl/>
        </w:rPr>
        <w:t>|</w:t>
      </w:r>
      <w:r w:rsid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4E3196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هندسة 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خرائط ومعلومات جغرافية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خرائط ومعلومات جغرافية (مسار لثلاث سنوات)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هندسة بيئة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بيوكيمياء الجزيئات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رياضيات مع علوم الحاسوب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فيزياء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هندسة ميكانيك </w:t>
      </w:r>
      <w:r w:rsidR="003522D8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هندسة كهرباء </w:t>
      </w:r>
      <w:r w:rsidR="003522D8">
        <w:rPr>
          <w:rFonts w:ascii="Arial" w:hAnsi="Arial" w:cs="Arial"/>
          <w:b/>
          <w:bCs/>
          <w:rtl/>
        </w:rPr>
        <w:t>|</w:t>
      </w:r>
      <w:r w:rsid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هندسة كيميائية</w:t>
      </w:r>
      <w:r w:rsid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3522D8">
        <w:rPr>
          <w:rFonts w:ascii="Arial" w:hAnsi="Arial" w:cs="Arial"/>
          <w:b/>
          <w:bCs/>
          <w:rtl/>
        </w:rPr>
        <w:t>|</w:t>
      </w:r>
      <w:r w:rsid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هندسة بيوكيميائية </w:t>
      </w:r>
      <w:r w:rsidR="006B3744">
        <w:rPr>
          <w:rFonts w:ascii="Arial" w:hAnsi="Arial" w:cs="Arial"/>
          <w:b/>
          <w:bCs/>
          <w:rtl/>
        </w:rPr>
        <w:t>|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هندسة بيوتكنولوجيا وأ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غذية </w:t>
      </w:r>
      <w:r w:rsidR="006B3744">
        <w:rPr>
          <w:rFonts w:ascii="Arial" w:hAnsi="Arial" w:cs="Arial"/>
          <w:b/>
          <w:bCs/>
          <w:rtl/>
        </w:rPr>
        <w:t>|</w:t>
      </w:r>
      <w:r w:rsidR="006B3744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هندسة طيران وفضاء </w:t>
      </w:r>
      <w:r w:rsidR="006B3744">
        <w:rPr>
          <w:rFonts w:ascii="Arial" w:hAnsi="Arial" w:cs="Arial"/>
          <w:b/>
          <w:bCs/>
          <w:rtl/>
        </w:rPr>
        <w:t>|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هندسة الصناعة والإ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دارة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علوم الحاسوب</w:t>
      </w:r>
      <w:r w:rsidR="006B3744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هندسة منظومات المعلومات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كيمياء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بيوكيمياء الجزيئات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فيزياء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بيولوجيا </w:t>
      </w:r>
      <w:r w:rsidR="006B3744">
        <w:rPr>
          <w:rFonts w:ascii="Arial" w:hAnsi="Arial" w:cs="Arial"/>
          <w:b/>
          <w:bCs/>
          <w:rtl/>
        </w:rPr>
        <w:t>|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علم وهندسة المواد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>-</w:t>
      </w:r>
      <w:r w:rsidR="006B3744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كيمياء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أ</w:t>
      </w:r>
      <w:r w:rsidR="00541DEA" w:rsidRPr="003522D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 فيزياء.</w:t>
      </w:r>
    </w:p>
    <w:p w:rsidR="00E548B9" w:rsidRPr="00E17F9F" w:rsidRDefault="00E548B9" w:rsidP="00E17F9F">
      <w:pPr>
        <w:pStyle w:val="a3"/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548B9" w:rsidRPr="001803F1" w:rsidRDefault="00121C4D" w:rsidP="00E17F9F">
      <w:pPr>
        <w:pStyle w:val="a3"/>
        <w:tabs>
          <w:tab w:val="left" w:pos="720"/>
        </w:tabs>
        <w:ind w:left="1076"/>
        <w:jc w:val="both"/>
        <w:rPr>
          <w:rFonts w:ascii="Arial" w:hAnsi="Arial" w:cs="Times New Roman"/>
          <w:b/>
          <w:bCs/>
          <w:sz w:val="24"/>
          <w:szCs w:val="24"/>
          <w:rtl/>
        </w:rPr>
      </w:pPr>
      <w:r w:rsidRPr="001803F1">
        <w:rPr>
          <w:b/>
          <w:bCs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4715540</wp:posOffset>
            </wp:positionH>
            <wp:positionV relativeFrom="paragraph">
              <wp:posOffset>52070</wp:posOffset>
            </wp:positionV>
            <wp:extent cx="467833" cy="467833"/>
            <wp:effectExtent l="0" t="0" r="8890" b="8890"/>
            <wp:wrapNone/>
            <wp:docPr id="1" name="Picture 1" descr="C:\Documents and Settings\image\Desktop\ידיעון תשעד 261112 שירה\ברקודים ששירה יצרה\האוניברסיטה הפתוח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 ששירה יצרה\האוניברסיטה הפתוח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3" cy="4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DEA" w:rsidRPr="001803F1">
        <w:rPr>
          <w:rFonts w:cs="Times New Roman" w:hint="cs"/>
          <w:b/>
          <w:bCs/>
          <w:noProof/>
          <w:sz w:val="24"/>
          <w:szCs w:val="24"/>
          <w:rtl/>
          <w:lang w:eastAsia="en-US" w:bidi="ar-SA"/>
        </w:rPr>
        <w:t>لمزيد من المعلومات</w:t>
      </w:r>
    </w:p>
    <w:p w:rsidR="00E548B9" w:rsidRPr="00E17F9F" w:rsidRDefault="00C278E9" w:rsidP="00C278E9">
      <w:pPr>
        <w:pStyle w:val="a3"/>
        <w:tabs>
          <w:tab w:val="left" w:pos="720"/>
        </w:tabs>
        <w:ind w:left="1076"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هناك كتيّب يضم معلومات ك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املة حول "مسار يتجاوز التخنيون" من الجامعة المفتوحة، بما في ذلك مجموعات الدورات ومستويات التحصيل المطلوبة، يتم </w:t>
      </w:r>
      <w:r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>رساله بالبريد للمعني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ين، الذين يرسلون اسمهم وعنوانهم </w:t>
      </w:r>
      <w:r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لى </w:t>
      </w:r>
      <w:r w:rsidR="00541DEA" w:rsidRPr="001803F1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الجامعة المفتوحة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>|</w:t>
      </w:r>
      <w:r w:rsidR="00E548B9" w:rsidRPr="00E17F9F">
        <w:rPr>
          <w:rFonts w:ascii="Arial" w:hAnsi="Arial" w:cs="Arial"/>
          <w:sz w:val="22"/>
          <w:szCs w:val="22"/>
          <w:rtl/>
        </w:rPr>
        <w:t>09-7782222</w:t>
      </w:r>
      <w:r w:rsidR="002F6830" w:rsidRPr="00E17F9F">
        <w:rPr>
          <w:rFonts w:ascii="Arial" w:hAnsi="Arial" w:cs="Arial" w:hint="cs"/>
          <w:b/>
          <w:bCs/>
          <w:sz w:val="22"/>
          <w:szCs w:val="22"/>
          <w:rtl/>
        </w:rPr>
        <w:t xml:space="preserve">| </w:t>
      </w:r>
      <w:r w:rsidR="00E548B9" w:rsidRPr="00E17F9F">
        <w:rPr>
          <w:rFonts w:ascii="Arial" w:hAnsi="Arial" w:cs="Arial"/>
          <w:b/>
          <w:bCs/>
          <w:sz w:val="22"/>
          <w:szCs w:val="22"/>
        </w:rPr>
        <w:t>www.openu.ac.il</w:t>
      </w:r>
    </w:p>
    <w:p w:rsidR="00E548B9" w:rsidRPr="00E17F9F" w:rsidRDefault="00E548B9" w:rsidP="00E17F9F">
      <w:pPr>
        <w:rPr>
          <w:sz w:val="22"/>
          <w:szCs w:val="22"/>
        </w:rPr>
      </w:pPr>
    </w:p>
    <w:p w:rsidR="00E548B9" w:rsidRPr="00E17F9F" w:rsidRDefault="00E548B9" w:rsidP="00E17F9F">
      <w:pPr>
        <w:pStyle w:val="2"/>
        <w:jc w:val="both"/>
        <w:rPr>
          <w:rFonts w:cs="Arial"/>
          <w:i/>
          <w:iCs/>
          <w:sz w:val="22"/>
          <w:szCs w:val="22"/>
          <w:rtl/>
        </w:rPr>
      </w:pPr>
    </w:p>
    <w:p w:rsidR="00704A29" w:rsidRPr="001803F1" w:rsidRDefault="00704A29" w:rsidP="00C278E9">
      <w:pPr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  <w:r w:rsidRPr="001803F1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برنامج "</w:t>
      </w:r>
      <w:r w:rsidR="00C278E9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جاهزون</w:t>
      </w:r>
      <w:r w:rsidRPr="001803F1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 للصناعة" </w:t>
      </w:r>
    </w:p>
    <w:p w:rsidR="00541DEA" w:rsidRPr="00E17F9F" w:rsidRDefault="00541DEA" w:rsidP="00C278E9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برنامج "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جاهزون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للصناعة" مخص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ص ل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طلاب من من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اطق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طراف الذين يبد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ون دراسة مواضيع الهندسة والعلوم الدقيقة. البرنامج يمنح الطالب منحة تعليمي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ة كاملة، مصاريف معيشة وحاسوب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ًا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متنقل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اً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. تقوم بتبني الطلاب شركة تكنولوجية/صناعية يلتزم الطلاب بالعمل فيها يوم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ًا في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سبوع في فترة التعليم. في نهاية التعليم هناك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مكانية للانخراط بالعمل في الشركة نفسها.</w:t>
      </w:r>
    </w:p>
    <w:p w:rsidR="00E548B9" w:rsidRPr="00E17F9F" w:rsidRDefault="003C2AD2" w:rsidP="00E17F9F">
      <w:pPr>
        <w:jc w:val="both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125095</wp:posOffset>
            </wp:positionV>
            <wp:extent cx="541655" cy="541655"/>
            <wp:effectExtent l="0" t="0" r="0" b="0"/>
            <wp:wrapNone/>
            <wp:docPr id="7" name="Picture 7" descr="C:\Documents and Settings\image\Desktop\ידיעון תשעד 261112 שירה\ברקודים\ati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mage\Desktop\ידיעון תשעד 261112 שירה\ברקודים\atidi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DEA" w:rsidRPr="001803F1" w:rsidRDefault="00541DEA" w:rsidP="00E17F9F">
      <w:pPr>
        <w:pStyle w:val="a3"/>
        <w:tabs>
          <w:tab w:val="left" w:pos="720"/>
        </w:tabs>
        <w:ind w:left="1076"/>
        <w:jc w:val="both"/>
        <w:rPr>
          <w:rFonts w:ascii="Arial" w:hAnsi="Arial" w:cs="Times New Roman"/>
          <w:b/>
          <w:bCs/>
          <w:sz w:val="24"/>
          <w:szCs w:val="24"/>
          <w:rtl/>
        </w:rPr>
      </w:pPr>
      <w:r w:rsidRPr="001803F1">
        <w:rPr>
          <w:b/>
          <w:bCs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4715540</wp:posOffset>
            </wp:positionH>
            <wp:positionV relativeFrom="paragraph">
              <wp:posOffset>52070</wp:posOffset>
            </wp:positionV>
            <wp:extent cx="467833" cy="467833"/>
            <wp:effectExtent l="0" t="0" r="8890" b="8890"/>
            <wp:wrapNone/>
            <wp:docPr id="4" name="Picture 1" descr="C:\Documents and Settings\image\Desktop\ידיעון תשעד 261112 שירה\ברקודים ששירה יצרה\האוניברסיטה הפתוח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 ששירה יצרה\האוניברסיטה הפתוח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3" cy="4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3F1">
        <w:rPr>
          <w:rFonts w:cs="Times New Roman" w:hint="cs"/>
          <w:b/>
          <w:bCs/>
          <w:noProof/>
          <w:sz w:val="24"/>
          <w:szCs w:val="24"/>
          <w:rtl/>
          <w:lang w:eastAsia="en-US" w:bidi="ar-SA"/>
        </w:rPr>
        <w:t>لمزيد من المعلومات</w:t>
      </w:r>
    </w:p>
    <w:p w:rsidR="00E548B9" w:rsidRPr="00E17F9F" w:rsidRDefault="00C278E9" w:rsidP="00C278E9">
      <w:pPr>
        <w:ind w:left="1076"/>
        <w:jc w:val="both"/>
        <w:rPr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التفاصيل الإ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>ضافية و</w:t>
      </w:r>
      <w:r>
        <w:rPr>
          <w:rFonts w:ascii="Arial" w:hAnsi="Arial" w:cs="Arial" w:hint="cs"/>
          <w:sz w:val="22"/>
          <w:szCs w:val="22"/>
          <w:rtl/>
          <w:lang w:bidi="ar-SA"/>
        </w:rPr>
        <w:t>ا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ستمارات </w:t>
      </w:r>
      <w:r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تسجيل في موقع </w:t>
      </w:r>
      <w:r w:rsidR="00541DEA" w:rsidRPr="001803F1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جمعية عتيديم</w:t>
      </w:r>
      <w:r w:rsidR="00541DE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2F6830" w:rsidRPr="00E17F9F">
        <w:rPr>
          <w:rFonts w:ascii="Arial" w:hAnsi="Arial" w:cs="Arial" w:hint="cs"/>
          <w:sz w:val="22"/>
          <w:szCs w:val="22"/>
          <w:rtl/>
        </w:rPr>
        <w:t xml:space="preserve">| </w:t>
      </w:r>
      <w:r w:rsidR="00E548B9" w:rsidRPr="00E17F9F">
        <w:rPr>
          <w:rFonts w:ascii="Arial" w:hAnsi="Arial" w:cs="Arial"/>
          <w:b/>
          <w:bCs/>
          <w:sz w:val="22"/>
          <w:szCs w:val="22"/>
        </w:rPr>
        <w:t>www.atidim.org</w:t>
      </w:r>
    </w:p>
    <w:p w:rsidR="00E548B9" w:rsidRPr="00E17F9F" w:rsidRDefault="00E548B9" w:rsidP="00E17F9F">
      <w:pPr>
        <w:ind w:left="1076"/>
        <w:rPr>
          <w:rFonts w:ascii="Arial" w:hAnsi="Arial" w:cs="Arial"/>
          <w:sz w:val="22"/>
          <w:szCs w:val="22"/>
        </w:rPr>
      </w:pPr>
    </w:p>
    <w:p w:rsidR="00E548B9" w:rsidRPr="00E17F9F" w:rsidRDefault="00E548B9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76C13" w:rsidRPr="00E17F9F" w:rsidRDefault="00E76C13" w:rsidP="00E17F9F">
      <w:pPr>
        <w:pStyle w:val="NormalWeb"/>
        <w:spacing w:after="0"/>
        <w:rPr>
          <w:b/>
          <w:bCs/>
          <w:sz w:val="22"/>
          <w:szCs w:val="22"/>
          <w:rtl/>
        </w:rPr>
      </w:pPr>
    </w:p>
    <w:p w:rsidR="00E76C13" w:rsidRPr="00E17F9F" w:rsidRDefault="00E76C13" w:rsidP="00E17F9F">
      <w:pPr>
        <w:pStyle w:val="NormalWeb"/>
        <w:spacing w:after="0"/>
        <w:rPr>
          <w:b/>
          <w:bCs/>
          <w:sz w:val="22"/>
          <w:szCs w:val="22"/>
          <w:rtl/>
        </w:rPr>
      </w:pPr>
    </w:p>
    <w:p w:rsidR="00E548B9" w:rsidRPr="001803F1" w:rsidRDefault="00C278E9" w:rsidP="00E17F9F">
      <w:pPr>
        <w:pStyle w:val="NormalWeb"/>
        <w:spacing w:after="0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ال</w:t>
      </w:r>
      <w:r w:rsidR="00704A29" w:rsidRPr="001803F1">
        <w:rPr>
          <w:rFonts w:hint="cs"/>
          <w:b/>
          <w:bCs/>
          <w:sz w:val="28"/>
          <w:szCs w:val="28"/>
          <w:rtl/>
          <w:lang w:bidi="ar-SA"/>
        </w:rPr>
        <w:t>هندسي</w:t>
      </w:r>
      <w:r>
        <w:rPr>
          <w:rFonts w:hint="cs"/>
          <w:b/>
          <w:bCs/>
          <w:sz w:val="28"/>
          <w:szCs w:val="28"/>
          <w:rtl/>
          <w:lang w:bidi="ar-SA"/>
        </w:rPr>
        <w:t>ّ</w:t>
      </w:r>
      <w:r w:rsidR="00704A29" w:rsidRPr="001803F1">
        <w:rPr>
          <w:rFonts w:hint="cs"/>
          <w:b/>
          <w:bCs/>
          <w:sz w:val="28"/>
          <w:szCs w:val="28"/>
          <w:rtl/>
          <w:lang w:bidi="ar-SA"/>
        </w:rPr>
        <w:t>ون</w:t>
      </w:r>
    </w:p>
    <w:p w:rsidR="00E548B9" w:rsidRPr="00E17F9F" w:rsidRDefault="00562460" w:rsidP="00C278E9">
      <w:pPr>
        <w:jc w:val="both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حاملو لقب هندسي، </w:t>
      </w:r>
      <w:r w:rsidRPr="001803F1">
        <w:rPr>
          <w:rFonts w:ascii="Arial" w:hAnsi="Arial" w:cs="Arial" w:hint="cs"/>
          <w:b/>
          <w:bCs/>
          <w:sz w:val="22"/>
          <w:szCs w:val="22"/>
          <w:rtl/>
          <w:lang w:bidi="ar-SA"/>
        </w:rPr>
        <w:t>مم</w:t>
      </w:r>
      <w:r w:rsidR="00C278E9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1803F1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 بحوزتهم دبلوم ولائحة علامات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، يجري التطر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ق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ليهم وفق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 للعلامة النهائي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ة (يشمل امتحان التصنيف في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هندسة ال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م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عمار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ي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ة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ذا كان مطلوب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ا)،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سوة بجميع المتقد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مين للدراسة. علامات الامتحانات ال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نهائية الخارجية وعلامة مشروع 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نهاء، تكون مشمولة في احتساب معد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 ال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بجروت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 xml:space="preserve">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مثل، </w:t>
      </w:r>
      <w:r w:rsidR="00C278E9"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Pr="00A87731">
        <w:rPr>
          <w:rFonts w:ascii="Arial" w:hAnsi="Arial" w:cs="Arial" w:hint="cs"/>
          <w:b/>
          <w:bCs/>
          <w:sz w:val="22"/>
          <w:szCs w:val="22"/>
          <w:rtl/>
          <w:lang w:bidi="ar-SA"/>
        </w:rPr>
        <w:t>ذا قاموا بتحسينها فقط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. كذلك، ينالون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عفاء م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ن قسم من برنامج التعليم. حجم الإ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عفاء يكون متعلق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 بالتحصيل في مدرسة الهندسي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ين، وهو يختلف من مسار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لى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آ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خر. الهندسي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ون الذين يتم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قبولهم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يمكنهم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التوج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ه مباشرة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لى مركز دراسات التأهيل في الكلية التي تم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قبولهم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ليها وطلب </w:t>
      </w:r>
      <w:r w:rsidR="00C278E9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عفاءات.</w:t>
      </w:r>
    </w:p>
    <w:p w:rsidR="00E548B9" w:rsidRPr="00E17F9F" w:rsidRDefault="00E548B9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704A29" w:rsidRPr="00A87731" w:rsidRDefault="00A87731" w:rsidP="00E17F9F">
      <w:pPr>
        <w:contextualSpacing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ا</w:t>
      </w:r>
      <w:r w:rsidR="00C278E9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لا</w:t>
      </w:r>
      <w:r w:rsidR="00704A29" w:rsidRPr="00A87731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حتياطي </w:t>
      </w:r>
      <w:r w:rsidR="00C278E9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ال</w:t>
      </w:r>
      <w:r w:rsidR="00704A29" w:rsidRPr="00A87731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أكاديمي </w:t>
      </w:r>
    </w:p>
    <w:p w:rsidR="00562460" w:rsidRPr="00E17F9F" w:rsidRDefault="00562460" w:rsidP="00E17F9F">
      <w:pPr>
        <w:pStyle w:val="NormalWeb"/>
        <w:spacing w:after="0"/>
        <w:rPr>
          <w:sz w:val="22"/>
          <w:szCs w:val="22"/>
          <w:rtl/>
          <w:lang w:bidi="ar-SA"/>
        </w:rPr>
      </w:pPr>
    </w:p>
    <w:p w:rsidR="0028323B" w:rsidRPr="00E17F9F" w:rsidRDefault="00C278E9" w:rsidP="00C278E9">
      <w:pPr>
        <w:pStyle w:val="NormalWeb"/>
        <w:spacing w:after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  <w:lang w:bidi="ar-SA"/>
        </w:rPr>
        <w:t>التسجيل للاحتياطي الأ</w:t>
      </w:r>
      <w:r w:rsidR="00094CBC" w:rsidRPr="00E17F9F">
        <w:rPr>
          <w:rFonts w:hint="cs"/>
          <w:sz w:val="22"/>
          <w:szCs w:val="22"/>
          <w:rtl/>
          <w:lang w:bidi="ar-SA"/>
        </w:rPr>
        <w:t>كاديمي مخصص لطلاب الثواني عشر</w:t>
      </w:r>
      <w:r>
        <w:rPr>
          <w:rFonts w:hint="cs"/>
          <w:sz w:val="22"/>
          <w:szCs w:val="22"/>
          <w:rtl/>
          <w:lang w:bidi="ar-SA"/>
        </w:rPr>
        <w:t>، ويتم بواسطة موقع الإ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نترنت </w:t>
      </w:r>
      <w:r w:rsidR="00E548B9" w:rsidRPr="00E17F9F">
        <w:rPr>
          <w:b/>
          <w:bCs/>
          <w:sz w:val="22"/>
          <w:szCs w:val="22"/>
        </w:rPr>
        <w:t>"</w:t>
      </w:r>
      <w:r w:rsidR="00E548B9" w:rsidRPr="00E17F9F">
        <w:rPr>
          <w:rFonts w:hint="cs"/>
          <w:b/>
          <w:bCs/>
          <w:sz w:val="22"/>
          <w:szCs w:val="22"/>
          <w:rtl/>
        </w:rPr>
        <w:t>עולים על מדים</w:t>
      </w:r>
      <w:r w:rsidR="00E548B9" w:rsidRPr="00E17F9F">
        <w:rPr>
          <w:b/>
          <w:bCs/>
          <w:sz w:val="22"/>
          <w:szCs w:val="22"/>
        </w:rPr>
        <w:t>"</w:t>
      </w:r>
      <w:r w:rsidR="00094CBC" w:rsidRPr="00E17F9F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>
        <w:rPr>
          <w:rFonts w:hint="cs"/>
          <w:sz w:val="22"/>
          <w:szCs w:val="22"/>
          <w:rtl/>
          <w:lang w:bidi="ar-SA"/>
        </w:rPr>
        <w:t>التابع للجيش في الأ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شهر </w:t>
      </w:r>
      <w:r>
        <w:rPr>
          <w:rFonts w:hint="cs"/>
          <w:b/>
          <w:bCs/>
          <w:sz w:val="22"/>
          <w:szCs w:val="22"/>
          <w:rtl/>
          <w:lang w:bidi="ar-SA"/>
        </w:rPr>
        <w:t>كانون الأ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>ول</w:t>
      </w:r>
      <w:r w:rsidR="00A87731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>-</w:t>
      </w:r>
      <w:r w:rsidR="00A87731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>شباط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 من كل سنة. المعنيون بالدراسة في </w:t>
      </w:r>
      <w:r>
        <w:rPr>
          <w:rFonts w:hint="cs"/>
          <w:sz w:val="22"/>
          <w:szCs w:val="22"/>
          <w:rtl/>
          <w:lang w:bidi="ar-SA"/>
        </w:rPr>
        <w:t>إطار الاحتياطي الأ</w:t>
      </w:r>
      <w:r w:rsidR="00094CBC" w:rsidRPr="00E17F9F">
        <w:rPr>
          <w:rFonts w:hint="cs"/>
          <w:sz w:val="22"/>
          <w:szCs w:val="22"/>
          <w:rtl/>
          <w:lang w:bidi="ar-SA"/>
        </w:rPr>
        <w:t>كاديمي، غير المؤهلين للتسجيل بواسطة الموقع، عليهم التوج</w:t>
      </w:r>
      <w:r>
        <w:rPr>
          <w:rFonts w:hint="cs"/>
          <w:sz w:val="22"/>
          <w:szCs w:val="22"/>
          <w:rtl/>
          <w:lang w:bidi="ar-SA"/>
        </w:rPr>
        <w:t>ّ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ه </w:t>
      </w:r>
      <w:r>
        <w:rPr>
          <w:rFonts w:hint="cs"/>
          <w:sz w:val="22"/>
          <w:szCs w:val="22"/>
          <w:rtl/>
          <w:lang w:bidi="ar-SA"/>
        </w:rPr>
        <w:t>إ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لى 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 xml:space="preserve">مركز خدمات ميتاف على هاتف </w:t>
      </w:r>
      <w:r w:rsidR="00094CBC" w:rsidRPr="00A87731">
        <w:rPr>
          <w:rFonts w:hint="cs"/>
          <w:b/>
          <w:bCs/>
          <w:sz w:val="22"/>
          <w:szCs w:val="22"/>
          <w:rtl/>
        </w:rPr>
        <w:t xml:space="preserve">*גיוס (3529*) 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 xml:space="preserve"> و</w:t>
      </w:r>
      <w:r>
        <w:rPr>
          <w:rFonts w:hint="cs"/>
          <w:b/>
          <w:bCs/>
          <w:sz w:val="22"/>
          <w:szCs w:val="22"/>
          <w:rtl/>
          <w:lang w:bidi="ar-SA"/>
        </w:rPr>
        <w:t>إ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>لى ق</w:t>
      </w:r>
      <w:r>
        <w:rPr>
          <w:rFonts w:hint="cs"/>
          <w:b/>
          <w:bCs/>
          <w:sz w:val="22"/>
          <w:szCs w:val="22"/>
          <w:rtl/>
          <w:lang w:bidi="ar-SA"/>
        </w:rPr>
        <w:t>سم التشخيص في مسار الاحتياطي الأ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 xml:space="preserve">كاديمي في الجيش على </w:t>
      </w:r>
      <w:r>
        <w:rPr>
          <w:rFonts w:hint="cs"/>
          <w:b/>
          <w:bCs/>
          <w:sz w:val="22"/>
          <w:szCs w:val="22"/>
          <w:rtl/>
          <w:lang w:bidi="ar-SA"/>
        </w:rPr>
        <w:t>رقم ال</w:t>
      </w:r>
      <w:r w:rsidR="00094CBC" w:rsidRPr="00A87731">
        <w:rPr>
          <w:rFonts w:hint="cs"/>
          <w:b/>
          <w:bCs/>
          <w:sz w:val="22"/>
          <w:szCs w:val="22"/>
          <w:rtl/>
          <w:lang w:bidi="ar-SA"/>
        </w:rPr>
        <w:t>هاتف</w:t>
      </w:r>
      <w:r>
        <w:rPr>
          <w:rFonts w:hint="cs"/>
          <w:b/>
          <w:bCs/>
          <w:sz w:val="22"/>
          <w:szCs w:val="22"/>
          <w:rtl/>
          <w:lang w:bidi="ar-SA"/>
        </w:rPr>
        <w:t>:</w:t>
      </w:r>
      <w:r w:rsidR="00E548B9" w:rsidRPr="00E17F9F">
        <w:rPr>
          <w:rFonts w:hint="cs"/>
          <w:b/>
          <w:bCs/>
          <w:sz w:val="22"/>
          <w:szCs w:val="22"/>
          <w:rtl/>
        </w:rPr>
        <w:t xml:space="preserve"> 03-5690186/334 </w:t>
      </w:r>
      <w:r>
        <w:rPr>
          <w:rFonts w:hint="cs"/>
          <w:b/>
          <w:bCs/>
          <w:sz w:val="22"/>
          <w:szCs w:val="22"/>
          <w:rtl/>
          <w:lang w:bidi="ar-SA"/>
        </w:rPr>
        <w:t>أ</w:t>
      </w:r>
      <w:r w:rsidR="00094CBC" w:rsidRPr="00E17F9F">
        <w:rPr>
          <w:rFonts w:hint="cs"/>
          <w:b/>
          <w:bCs/>
          <w:sz w:val="22"/>
          <w:szCs w:val="22"/>
          <w:rtl/>
          <w:lang w:bidi="ar-SA"/>
        </w:rPr>
        <w:t>و</w:t>
      </w:r>
      <w:r>
        <w:rPr>
          <w:rFonts w:hint="cs"/>
          <w:b/>
          <w:bCs/>
          <w:sz w:val="22"/>
          <w:szCs w:val="22"/>
          <w:rtl/>
          <w:lang w:bidi="ar-SA"/>
        </w:rPr>
        <w:t xml:space="preserve"> عبر البريد الإ</w:t>
      </w:r>
      <w:r w:rsidR="00094CBC" w:rsidRPr="00E17F9F">
        <w:rPr>
          <w:rFonts w:hint="cs"/>
          <w:b/>
          <w:bCs/>
          <w:sz w:val="22"/>
          <w:szCs w:val="22"/>
          <w:rtl/>
          <w:lang w:bidi="ar-SA"/>
        </w:rPr>
        <w:t>لكتروني</w:t>
      </w:r>
      <w:r>
        <w:rPr>
          <w:rFonts w:hint="cs"/>
          <w:b/>
          <w:bCs/>
          <w:sz w:val="22"/>
          <w:szCs w:val="22"/>
          <w:rtl/>
          <w:lang w:bidi="ar-SA"/>
        </w:rPr>
        <w:t>:</w:t>
      </w:r>
      <w:r w:rsidR="00E548B9" w:rsidRPr="00E17F9F">
        <w:rPr>
          <w:b/>
          <w:bCs/>
          <w:sz w:val="22"/>
          <w:szCs w:val="22"/>
        </w:rPr>
        <w:t xml:space="preserve">atuda1@mail.idf.il </w:t>
      </w:r>
    </w:p>
    <w:p w:rsidR="0028323B" w:rsidRPr="00E17F9F" w:rsidRDefault="0028323B" w:rsidP="00E17F9F">
      <w:pPr>
        <w:pStyle w:val="NormalWeb"/>
        <w:spacing w:after="0"/>
        <w:rPr>
          <w:rFonts w:hint="cs"/>
          <w:sz w:val="22"/>
          <w:szCs w:val="22"/>
          <w:rtl/>
        </w:rPr>
      </w:pPr>
    </w:p>
    <w:p w:rsidR="00094CBC" w:rsidRPr="00E17F9F" w:rsidRDefault="00094CBC" w:rsidP="00C278E9">
      <w:pPr>
        <w:pStyle w:val="NormalWeb"/>
        <w:spacing w:after="0"/>
        <w:rPr>
          <w:sz w:val="22"/>
          <w:szCs w:val="22"/>
          <w:rtl/>
          <w:lang w:bidi="ar-SA"/>
        </w:rPr>
      </w:pPr>
      <w:r w:rsidRPr="00E17F9F">
        <w:rPr>
          <w:rFonts w:hint="cs"/>
          <w:sz w:val="22"/>
          <w:szCs w:val="22"/>
          <w:rtl/>
          <w:lang w:bidi="ar-SA"/>
        </w:rPr>
        <w:t>بعد تلق</w:t>
      </w:r>
      <w:r w:rsidR="00C278E9">
        <w:rPr>
          <w:rFonts w:hint="cs"/>
          <w:sz w:val="22"/>
          <w:szCs w:val="22"/>
          <w:rtl/>
          <w:lang w:bidi="ar-LB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>ي رسال</w:t>
      </w:r>
      <w:r w:rsidR="00C278E9">
        <w:rPr>
          <w:rFonts w:hint="cs"/>
          <w:sz w:val="22"/>
          <w:szCs w:val="22"/>
          <w:rtl/>
          <w:lang w:bidi="ar-SA"/>
        </w:rPr>
        <w:t>ة الموافقة من لجنة الاحتياطي الأ</w:t>
      </w:r>
      <w:r w:rsidRPr="00E17F9F">
        <w:rPr>
          <w:rFonts w:hint="cs"/>
          <w:sz w:val="22"/>
          <w:szCs w:val="22"/>
          <w:rtl/>
          <w:lang w:bidi="ar-SA"/>
        </w:rPr>
        <w:t>كاديمي للتسجيل للتخنيون، يت</w:t>
      </w:r>
      <w:r w:rsidR="00C278E9">
        <w:rPr>
          <w:rFonts w:hint="cs"/>
          <w:sz w:val="22"/>
          <w:szCs w:val="22"/>
          <w:rtl/>
          <w:lang w:bidi="ar-SA"/>
        </w:rPr>
        <w:t xml:space="preserve">م تسجيل </w:t>
      </w:r>
      <w:r w:rsidRPr="00E17F9F">
        <w:rPr>
          <w:rFonts w:hint="cs"/>
          <w:sz w:val="22"/>
          <w:szCs w:val="22"/>
          <w:rtl/>
          <w:lang w:bidi="ar-SA"/>
        </w:rPr>
        <w:t>المتقدم</w:t>
      </w:r>
      <w:r w:rsidR="00C278E9">
        <w:rPr>
          <w:rFonts w:hint="cs"/>
          <w:sz w:val="22"/>
          <w:szCs w:val="22"/>
          <w:rtl/>
          <w:lang w:bidi="ar-SA"/>
        </w:rPr>
        <w:t>ي</w:t>
      </w:r>
      <w:r w:rsidRPr="00E17F9F">
        <w:rPr>
          <w:rFonts w:hint="cs"/>
          <w:sz w:val="22"/>
          <w:szCs w:val="22"/>
          <w:rtl/>
          <w:lang w:bidi="ar-SA"/>
        </w:rPr>
        <w:t>ن للتخنيون مثل سائر المتقد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>مين.</w:t>
      </w:r>
    </w:p>
    <w:p w:rsidR="00E548B9" w:rsidRPr="00E17F9F" w:rsidRDefault="00E548B9" w:rsidP="00E17F9F">
      <w:pPr>
        <w:pStyle w:val="NormalWeb"/>
        <w:spacing w:after="0"/>
        <w:rPr>
          <w:sz w:val="22"/>
          <w:szCs w:val="22"/>
          <w:rtl/>
          <w:lang w:bidi="ar-SA"/>
        </w:rPr>
      </w:pPr>
    </w:p>
    <w:p w:rsidR="00094CBC" w:rsidRPr="00A87731" w:rsidRDefault="00094CBC" w:rsidP="00C278E9">
      <w:pPr>
        <w:pStyle w:val="NormalWeb"/>
        <w:spacing w:after="0"/>
        <w:rPr>
          <w:b/>
          <w:bCs/>
          <w:sz w:val="22"/>
          <w:szCs w:val="22"/>
          <w:rtl/>
          <w:lang w:bidi="ar-SA"/>
        </w:rPr>
      </w:pPr>
      <w:r w:rsidRPr="00E17F9F">
        <w:rPr>
          <w:rFonts w:hint="cs"/>
          <w:b/>
          <w:bCs/>
          <w:sz w:val="22"/>
          <w:szCs w:val="22"/>
          <w:rtl/>
          <w:lang w:bidi="ar-SA"/>
        </w:rPr>
        <w:t>بخصوص</w:t>
      </w:r>
      <w:r w:rsidR="00A87731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 w:rsidR="00C278E9">
        <w:rPr>
          <w:rFonts w:hint="cs"/>
          <w:b/>
          <w:bCs/>
          <w:sz w:val="22"/>
          <w:szCs w:val="22"/>
          <w:rtl/>
          <w:lang w:bidi="ar-SA"/>
        </w:rPr>
        <w:t>أيّ استيضاح أ</w:t>
      </w:r>
      <w:r w:rsidRPr="00E17F9F">
        <w:rPr>
          <w:rFonts w:hint="cs"/>
          <w:b/>
          <w:bCs/>
          <w:sz w:val="22"/>
          <w:szCs w:val="22"/>
          <w:rtl/>
          <w:lang w:bidi="ar-SA"/>
        </w:rPr>
        <w:t>و طلب، يجب على المتقد</w:t>
      </w:r>
      <w:r w:rsidR="00C278E9">
        <w:rPr>
          <w:rFonts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hint="cs"/>
          <w:b/>
          <w:bCs/>
          <w:sz w:val="22"/>
          <w:szCs w:val="22"/>
          <w:rtl/>
          <w:lang w:bidi="ar-SA"/>
        </w:rPr>
        <w:t>مين التوج</w:t>
      </w:r>
      <w:r w:rsidR="00C278E9">
        <w:rPr>
          <w:rFonts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hint="cs"/>
          <w:b/>
          <w:bCs/>
          <w:sz w:val="22"/>
          <w:szCs w:val="22"/>
          <w:rtl/>
          <w:lang w:bidi="ar-SA"/>
        </w:rPr>
        <w:t xml:space="preserve">ه </w:t>
      </w:r>
      <w:r w:rsidR="00C278E9">
        <w:rPr>
          <w:rFonts w:hint="cs"/>
          <w:b/>
          <w:bCs/>
          <w:sz w:val="22"/>
          <w:szCs w:val="22"/>
          <w:rtl/>
          <w:lang w:bidi="ar-SA"/>
        </w:rPr>
        <w:t>إ</w:t>
      </w:r>
      <w:r w:rsidRPr="00E17F9F">
        <w:rPr>
          <w:rFonts w:hint="cs"/>
          <w:b/>
          <w:bCs/>
          <w:sz w:val="22"/>
          <w:szCs w:val="22"/>
          <w:rtl/>
          <w:lang w:bidi="ar-SA"/>
        </w:rPr>
        <w:t xml:space="preserve">لى ممثل الاحتياطي في مركز الخدمة فقط لا غير وليس </w:t>
      </w:r>
      <w:r w:rsidR="00C278E9">
        <w:rPr>
          <w:rFonts w:hint="cs"/>
          <w:b/>
          <w:bCs/>
          <w:sz w:val="22"/>
          <w:szCs w:val="22"/>
          <w:rtl/>
          <w:lang w:bidi="ar-SA"/>
        </w:rPr>
        <w:t>إ</w:t>
      </w:r>
      <w:r w:rsidRPr="00E17F9F">
        <w:rPr>
          <w:rFonts w:hint="cs"/>
          <w:b/>
          <w:bCs/>
          <w:sz w:val="22"/>
          <w:szCs w:val="22"/>
          <w:rtl/>
          <w:lang w:bidi="ar-SA"/>
        </w:rPr>
        <w:t>لى التخنيون.</w:t>
      </w:r>
      <w:r w:rsidR="00E548B9" w:rsidRPr="00E17F9F">
        <w:rPr>
          <w:rFonts w:hint="cs"/>
          <w:sz w:val="22"/>
          <w:szCs w:val="22"/>
          <w:rtl/>
        </w:rPr>
        <w:t xml:space="preserve"> </w:t>
      </w:r>
      <w:r w:rsidR="00C278E9">
        <w:rPr>
          <w:rFonts w:hint="cs"/>
          <w:sz w:val="22"/>
          <w:szCs w:val="22"/>
          <w:rtl/>
          <w:lang w:bidi="ar-SA"/>
        </w:rPr>
        <w:t>القسم</w:t>
      </w:r>
      <w:r w:rsidRPr="00E17F9F">
        <w:rPr>
          <w:rFonts w:hint="cs"/>
          <w:sz w:val="22"/>
          <w:szCs w:val="22"/>
          <w:rtl/>
          <w:lang w:bidi="ar-SA"/>
        </w:rPr>
        <w:t xml:space="preserve"> </w:t>
      </w:r>
      <w:r w:rsidR="00C278E9">
        <w:rPr>
          <w:rFonts w:hint="cs"/>
          <w:sz w:val="22"/>
          <w:szCs w:val="22"/>
          <w:rtl/>
          <w:lang w:bidi="ar-SA"/>
        </w:rPr>
        <w:t>ي</w:t>
      </w:r>
      <w:r w:rsidRPr="00E17F9F">
        <w:rPr>
          <w:rFonts w:hint="cs"/>
          <w:sz w:val="22"/>
          <w:szCs w:val="22"/>
          <w:rtl/>
          <w:lang w:bidi="ar-SA"/>
        </w:rPr>
        <w:t>قر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 xml:space="preserve">ر </w:t>
      </w:r>
      <w:r w:rsidR="00C278E9">
        <w:rPr>
          <w:rFonts w:hint="cs"/>
          <w:sz w:val="22"/>
          <w:szCs w:val="22"/>
          <w:rtl/>
          <w:lang w:bidi="ar-SA"/>
        </w:rPr>
        <w:t>إ</w:t>
      </w:r>
      <w:r w:rsidRPr="00E17F9F">
        <w:rPr>
          <w:rFonts w:hint="cs"/>
          <w:sz w:val="22"/>
          <w:szCs w:val="22"/>
          <w:rtl/>
          <w:lang w:bidi="ar-SA"/>
        </w:rPr>
        <w:t>لى أي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 xml:space="preserve"> فصل ي</w:t>
      </w:r>
      <w:r w:rsidR="00C278E9">
        <w:rPr>
          <w:rFonts w:hint="cs"/>
          <w:sz w:val="22"/>
          <w:szCs w:val="22"/>
          <w:rtl/>
          <w:lang w:bidi="ar-SA"/>
        </w:rPr>
        <w:t>ُ</w:t>
      </w:r>
      <w:r w:rsidRPr="00E17F9F">
        <w:rPr>
          <w:rFonts w:hint="cs"/>
          <w:sz w:val="22"/>
          <w:szCs w:val="22"/>
          <w:rtl/>
          <w:lang w:bidi="ar-SA"/>
        </w:rPr>
        <w:t>قبَل المتقد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>مون</w:t>
      </w:r>
      <w:r w:rsidR="00C278E9">
        <w:rPr>
          <w:rFonts w:hint="cs"/>
          <w:sz w:val="22"/>
          <w:szCs w:val="22"/>
          <w:rtl/>
          <w:lang w:bidi="ar-SA"/>
        </w:rPr>
        <w:t>، وهو</w:t>
      </w:r>
      <w:r w:rsidRPr="00E17F9F">
        <w:rPr>
          <w:rFonts w:hint="cs"/>
          <w:sz w:val="22"/>
          <w:szCs w:val="22"/>
          <w:rtl/>
          <w:lang w:bidi="ar-SA"/>
        </w:rPr>
        <w:t xml:space="preserve"> مخو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>ل</w:t>
      </w:r>
      <w:r w:rsidR="00C278E9">
        <w:rPr>
          <w:rFonts w:hint="cs"/>
          <w:sz w:val="22"/>
          <w:szCs w:val="22"/>
          <w:rtl/>
          <w:lang w:bidi="ar-SA"/>
        </w:rPr>
        <w:t xml:space="preserve"> بتغيير ذلك بعد التسجيل أ</w:t>
      </w:r>
      <w:r w:rsidRPr="00E17F9F">
        <w:rPr>
          <w:rFonts w:hint="cs"/>
          <w:sz w:val="22"/>
          <w:szCs w:val="22"/>
          <w:rtl/>
          <w:lang w:bidi="ar-SA"/>
        </w:rPr>
        <w:t>يضًا. قبول المتقد</w:t>
      </w:r>
      <w:r w:rsidR="00C278E9">
        <w:rPr>
          <w:rFonts w:hint="cs"/>
          <w:sz w:val="22"/>
          <w:szCs w:val="22"/>
          <w:rtl/>
          <w:lang w:bidi="ar-SA"/>
        </w:rPr>
        <w:t>ّمين للاحتياطي الأ</w:t>
      </w:r>
      <w:r w:rsidRPr="00E17F9F">
        <w:rPr>
          <w:rFonts w:hint="cs"/>
          <w:sz w:val="22"/>
          <w:szCs w:val="22"/>
          <w:rtl/>
          <w:lang w:bidi="ar-SA"/>
        </w:rPr>
        <w:t>كاديمي في التخنيون</w:t>
      </w:r>
      <w:r w:rsidR="00C278E9">
        <w:rPr>
          <w:rFonts w:hint="cs"/>
          <w:sz w:val="22"/>
          <w:szCs w:val="22"/>
          <w:rtl/>
          <w:lang w:bidi="ar-SA"/>
        </w:rPr>
        <w:t xml:space="preserve"> منوط بتصريح لجنة الاحتياطي الأ</w:t>
      </w:r>
      <w:r w:rsidRPr="00E17F9F">
        <w:rPr>
          <w:rFonts w:hint="cs"/>
          <w:sz w:val="22"/>
          <w:szCs w:val="22"/>
          <w:rtl/>
          <w:lang w:bidi="ar-SA"/>
        </w:rPr>
        <w:t>كاديمي في الجيش. من لم يصر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>ح له قسم الاحتياطي بالقبول لا يتم قبوله للدراسة في التخنيون حتى لو استوفى متطلبات المعهد.</w:t>
      </w:r>
    </w:p>
    <w:p w:rsidR="00A87731" w:rsidRDefault="00A87731" w:rsidP="00E17F9F">
      <w:pPr>
        <w:pStyle w:val="NormalWeb"/>
        <w:spacing w:after="0"/>
        <w:rPr>
          <w:sz w:val="22"/>
          <w:szCs w:val="22"/>
          <w:rtl/>
          <w:lang w:bidi="ar-SA"/>
        </w:rPr>
      </w:pPr>
    </w:p>
    <w:p w:rsidR="00E548B9" w:rsidRPr="00E17F9F" w:rsidRDefault="00094CBC" w:rsidP="00C278E9">
      <w:pPr>
        <w:pStyle w:val="NormalWeb"/>
        <w:spacing w:after="0"/>
        <w:rPr>
          <w:sz w:val="22"/>
          <w:szCs w:val="22"/>
          <w:rtl/>
          <w:lang w:bidi="ar-SA"/>
        </w:rPr>
      </w:pPr>
      <w:r w:rsidRPr="00E17F9F">
        <w:rPr>
          <w:rFonts w:hint="cs"/>
          <w:sz w:val="22"/>
          <w:szCs w:val="22"/>
          <w:rtl/>
          <w:lang w:bidi="ar-SA"/>
        </w:rPr>
        <w:t>يتنافس المتقد</w:t>
      </w:r>
      <w:r w:rsidR="00C278E9">
        <w:rPr>
          <w:rFonts w:hint="cs"/>
          <w:sz w:val="22"/>
          <w:szCs w:val="22"/>
          <w:rtl/>
          <w:lang w:bidi="ar-SA"/>
        </w:rPr>
        <w:t>ّمون للاحتياطي الأ</w:t>
      </w:r>
      <w:r w:rsidRPr="00E17F9F">
        <w:rPr>
          <w:rFonts w:hint="cs"/>
          <w:sz w:val="22"/>
          <w:szCs w:val="22"/>
          <w:rtl/>
          <w:lang w:bidi="ar-SA"/>
        </w:rPr>
        <w:t>كاديمي بعضهم</w:t>
      </w:r>
      <w:r w:rsidR="00C278E9">
        <w:rPr>
          <w:rFonts w:hint="cs"/>
          <w:sz w:val="22"/>
          <w:szCs w:val="22"/>
          <w:rtl/>
          <w:lang w:bidi="ar-SA"/>
        </w:rPr>
        <w:t xml:space="preserve"> مع</w:t>
      </w:r>
      <w:r w:rsidRPr="00E17F9F">
        <w:rPr>
          <w:rFonts w:hint="cs"/>
          <w:sz w:val="22"/>
          <w:szCs w:val="22"/>
          <w:rtl/>
          <w:lang w:bidi="ar-SA"/>
        </w:rPr>
        <w:t xml:space="preserve"> بعض على عدد قليل من المواقع المخص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>صة لهم. لذلك</w:t>
      </w:r>
      <w:r w:rsidR="00C278E9">
        <w:rPr>
          <w:rFonts w:hint="cs"/>
          <w:sz w:val="22"/>
          <w:szCs w:val="22"/>
          <w:rtl/>
          <w:lang w:bidi="ar-SA"/>
        </w:rPr>
        <w:t>،</w:t>
      </w:r>
      <w:r w:rsidRPr="00E17F9F">
        <w:rPr>
          <w:rFonts w:hint="cs"/>
          <w:sz w:val="22"/>
          <w:szCs w:val="22"/>
          <w:rtl/>
          <w:lang w:bidi="ar-SA"/>
        </w:rPr>
        <w:t xml:space="preserve"> يتوقع تحديد ش</w:t>
      </w:r>
      <w:r w:rsidR="00C278E9">
        <w:rPr>
          <w:rFonts w:hint="cs"/>
          <w:sz w:val="22"/>
          <w:szCs w:val="22"/>
          <w:rtl/>
          <w:lang w:bidi="ar-SA"/>
        </w:rPr>
        <w:t>روط قبول أ</w:t>
      </w:r>
      <w:r w:rsidRPr="00E17F9F">
        <w:rPr>
          <w:rFonts w:hint="cs"/>
          <w:sz w:val="22"/>
          <w:szCs w:val="22"/>
          <w:rtl/>
          <w:lang w:bidi="ar-SA"/>
        </w:rPr>
        <w:t>على لهم من سائر المتقد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 xml:space="preserve">مين </w:t>
      </w:r>
      <w:r w:rsidR="00C278E9">
        <w:rPr>
          <w:rFonts w:hint="cs"/>
          <w:sz w:val="22"/>
          <w:szCs w:val="22"/>
          <w:rtl/>
          <w:lang w:bidi="ar-SA"/>
        </w:rPr>
        <w:t>للدراسة</w:t>
      </w:r>
      <w:r w:rsidRPr="00E17F9F">
        <w:rPr>
          <w:rFonts w:hint="cs"/>
          <w:sz w:val="22"/>
          <w:szCs w:val="22"/>
          <w:rtl/>
          <w:lang w:bidi="ar-SA"/>
        </w:rPr>
        <w:t>.</w:t>
      </w:r>
    </w:p>
    <w:p w:rsidR="00094CBC" w:rsidRPr="00E17F9F" w:rsidRDefault="00094CBC" w:rsidP="00E17F9F">
      <w:pPr>
        <w:pStyle w:val="NormalWeb"/>
        <w:spacing w:after="0"/>
        <w:rPr>
          <w:sz w:val="22"/>
          <w:szCs w:val="22"/>
          <w:rtl/>
          <w:lang w:bidi="ar-SA"/>
        </w:rPr>
      </w:pPr>
    </w:p>
    <w:p w:rsidR="00E548B9" w:rsidRPr="00E17F9F" w:rsidRDefault="00C278E9" w:rsidP="00C278E9">
      <w:pPr>
        <w:pStyle w:val="NormalWeb"/>
        <w:spacing w:after="0"/>
        <w:rPr>
          <w:sz w:val="22"/>
          <w:szCs w:val="22"/>
          <w:rtl/>
          <w:lang w:bidi="ar-SA"/>
        </w:rPr>
      </w:pPr>
      <w:r>
        <w:rPr>
          <w:rFonts w:hint="cs"/>
          <w:sz w:val="22"/>
          <w:szCs w:val="22"/>
          <w:rtl/>
          <w:lang w:bidi="ar-SA"/>
        </w:rPr>
        <w:t>إ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ذا وصلت </w:t>
      </w:r>
      <w:r>
        <w:rPr>
          <w:rFonts w:hint="cs"/>
          <w:sz w:val="22"/>
          <w:szCs w:val="22"/>
          <w:rtl/>
          <w:lang w:bidi="ar-SA"/>
        </w:rPr>
        <w:t>إ</w:t>
      </w:r>
      <w:r w:rsidR="00094CBC" w:rsidRPr="00E17F9F">
        <w:rPr>
          <w:rFonts w:hint="cs"/>
          <w:sz w:val="22"/>
          <w:szCs w:val="22"/>
          <w:rtl/>
          <w:lang w:bidi="ar-SA"/>
        </w:rPr>
        <w:t>لى موقع متقد</w:t>
      </w:r>
      <w:r>
        <w:rPr>
          <w:rFonts w:hint="cs"/>
          <w:sz w:val="22"/>
          <w:szCs w:val="22"/>
          <w:rtl/>
          <w:lang w:bidi="ar-SA"/>
        </w:rPr>
        <w:t>ّ</w:t>
      </w:r>
      <w:r w:rsidR="00094CBC" w:rsidRPr="00E17F9F">
        <w:rPr>
          <w:rFonts w:hint="cs"/>
          <w:sz w:val="22"/>
          <w:szCs w:val="22"/>
          <w:rtl/>
          <w:lang w:bidi="ar-SA"/>
        </w:rPr>
        <w:t>م نسبي</w:t>
      </w:r>
      <w:r>
        <w:rPr>
          <w:rFonts w:hint="cs"/>
          <w:sz w:val="22"/>
          <w:szCs w:val="22"/>
          <w:rtl/>
          <w:lang w:bidi="ar-SA"/>
        </w:rPr>
        <w:t>ًّ</w:t>
      </w:r>
      <w:r w:rsidR="00094CBC" w:rsidRPr="00E17F9F">
        <w:rPr>
          <w:rFonts w:hint="cs"/>
          <w:sz w:val="22"/>
          <w:szCs w:val="22"/>
          <w:rtl/>
          <w:lang w:bidi="ar-SA"/>
        </w:rPr>
        <w:t xml:space="preserve">ا في </w:t>
      </w:r>
      <w:r>
        <w:rPr>
          <w:rFonts w:hint="cs"/>
          <w:sz w:val="22"/>
          <w:szCs w:val="22"/>
          <w:rtl/>
          <w:lang w:bidi="ar-SA"/>
        </w:rPr>
        <w:t>إجراءات التصنيف للاحتياطي الأ</w:t>
      </w:r>
      <w:r w:rsidR="00094CBC" w:rsidRPr="00E17F9F">
        <w:rPr>
          <w:rFonts w:hint="cs"/>
          <w:sz w:val="22"/>
          <w:szCs w:val="22"/>
          <w:rtl/>
          <w:lang w:bidi="ar-SA"/>
        </w:rPr>
        <w:t>كاديمي،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 ولم يتم</w:t>
      </w:r>
      <w:r>
        <w:rPr>
          <w:rFonts w:hint="cs"/>
          <w:sz w:val="22"/>
          <w:szCs w:val="22"/>
          <w:rtl/>
          <w:lang w:bidi="ar-SA"/>
        </w:rPr>
        <w:t>ّ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 قبولك لمجالات التعليم التي طلبت التسجيل لها بسبب معطيات </w:t>
      </w:r>
      <w:r>
        <w:rPr>
          <w:rFonts w:hint="cs"/>
          <w:sz w:val="22"/>
          <w:szCs w:val="22"/>
          <w:rtl/>
          <w:lang w:bidi="ar-SA"/>
        </w:rPr>
        <w:t>أ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كاديمية غير كافية، يحفظ الجيش والتخنيون حقهما في التوجه </w:t>
      </w:r>
      <w:r>
        <w:rPr>
          <w:rFonts w:hint="cs"/>
          <w:sz w:val="22"/>
          <w:szCs w:val="22"/>
          <w:rtl/>
          <w:lang w:bidi="ar-SA"/>
        </w:rPr>
        <w:t>إ</w:t>
      </w:r>
      <w:r w:rsidR="00747BA3" w:rsidRPr="00E17F9F">
        <w:rPr>
          <w:rFonts w:hint="cs"/>
          <w:sz w:val="22"/>
          <w:szCs w:val="22"/>
          <w:rtl/>
          <w:lang w:bidi="ar-SA"/>
        </w:rPr>
        <w:t>ليك والاقتراح عليك القبول لمجال تعليمي</w:t>
      </w:r>
      <w:r>
        <w:rPr>
          <w:rFonts w:hint="cs"/>
          <w:sz w:val="22"/>
          <w:szCs w:val="22"/>
          <w:rtl/>
          <w:lang w:bidi="ar-SA"/>
        </w:rPr>
        <w:t>ّ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 </w:t>
      </w:r>
      <w:r>
        <w:rPr>
          <w:rFonts w:hint="cs"/>
          <w:sz w:val="22"/>
          <w:szCs w:val="22"/>
          <w:rtl/>
          <w:lang w:bidi="ar-SA"/>
        </w:rPr>
        <w:t>آ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خر كي تُقبل وتوجد حاجة </w:t>
      </w:r>
      <w:r>
        <w:rPr>
          <w:rFonts w:hint="cs"/>
          <w:sz w:val="22"/>
          <w:szCs w:val="22"/>
          <w:rtl/>
          <w:lang w:bidi="ar-SA"/>
        </w:rPr>
        <w:t>إ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ليه في </w:t>
      </w:r>
      <w:r>
        <w:rPr>
          <w:rFonts w:hint="cs"/>
          <w:sz w:val="22"/>
          <w:szCs w:val="22"/>
          <w:rtl/>
          <w:lang w:bidi="ar-SA"/>
        </w:rPr>
        <w:t>إطار مسار الاحتياطي الأ</w:t>
      </w:r>
      <w:r w:rsidR="00747BA3" w:rsidRPr="00E17F9F">
        <w:rPr>
          <w:rFonts w:hint="cs"/>
          <w:sz w:val="22"/>
          <w:szCs w:val="22"/>
          <w:rtl/>
          <w:lang w:bidi="ar-SA"/>
        </w:rPr>
        <w:t>كاديمي.</w:t>
      </w:r>
    </w:p>
    <w:p w:rsidR="00E548B9" w:rsidRPr="00E17F9F" w:rsidRDefault="00E548B9" w:rsidP="00E17F9F">
      <w:pPr>
        <w:pStyle w:val="NormalWeb"/>
        <w:spacing w:after="0"/>
        <w:rPr>
          <w:rFonts w:hint="cs"/>
          <w:b/>
          <w:bCs/>
          <w:sz w:val="22"/>
          <w:szCs w:val="22"/>
        </w:rPr>
      </w:pPr>
    </w:p>
    <w:p w:rsidR="00E548B9" w:rsidRPr="00A87731" w:rsidRDefault="00747BA3" w:rsidP="00C278E9">
      <w:pPr>
        <w:pStyle w:val="NormalWeb"/>
        <w:spacing w:after="0"/>
        <w:rPr>
          <w:b/>
          <w:bCs/>
          <w:sz w:val="28"/>
          <w:szCs w:val="28"/>
          <w:rtl/>
        </w:rPr>
      </w:pPr>
      <w:r w:rsidRPr="00A87731">
        <w:rPr>
          <w:rFonts w:hint="cs"/>
          <w:b/>
          <w:bCs/>
          <w:sz w:val="28"/>
          <w:szCs w:val="28"/>
          <w:rtl/>
          <w:lang w:bidi="ar-SA"/>
        </w:rPr>
        <w:t>برنامج المتفو</w:t>
      </w:r>
      <w:r w:rsidR="00C278E9">
        <w:rPr>
          <w:rFonts w:hint="cs"/>
          <w:b/>
          <w:bCs/>
          <w:sz w:val="28"/>
          <w:szCs w:val="28"/>
          <w:rtl/>
          <w:lang w:bidi="ar-SA"/>
        </w:rPr>
        <w:t>ّ</w:t>
      </w:r>
      <w:r w:rsidRPr="00A87731">
        <w:rPr>
          <w:rFonts w:hint="cs"/>
          <w:b/>
          <w:bCs/>
          <w:sz w:val="28"/>
          <w:szCs w:val="28"/>
          <w:rtl/>
          <w:lang w:bidi="ar-SA"/>
        </w:rPr>
        <w:t xml:space="preserve">قين في </w:t>
      </w:r>
      <w:r w:rsidR="00C278E9">
        <w:rPr>
          <w:rFonts w:hint="cs"/>
          <w:b/>
          <w:bCs/>
          <w:sz w:val="28"/>
          <w:szCs w:val="28"/>
          <w:rtl/>
          <w:lang w:bidi="ar-SA"/>
        </w:rPr>
        <w:t>إطار الاحتياطي الأ</w:t>
      </w:r>
      <w:r w:rsidRPr="00A87731">
        <w:rPr>
          <w:rFonts w:hint="cs"/>
          <w:b/>
          <w:bCs/>
          <w:sz w:val="28"/>
          <w:szCs w:val="28"/>
          <w:rtl/>
          <w:lang w:bidi="ar-SA"/>
        </w:rPr>
        <w:t>كاديمي في الجيش</w:t>
      </w:r>
    </w:p>
    <w:p w:rsidR="00A87731" w:rsidRPr="00A87731" w:rsidRDefault="00747BA3" w:rsidP="00E17F9F">
      <w:pPr>
        <w:pStyle w:val="NormalWeb"/>
        <w:spacing w:after="0"/>
        <w:rPr>
          <w:sz w:val="24"/>
          <w:szCs w:val="24"/>
          <w:rtl/>
          <w:lang w:bidi="ar-SA"/>
        </w:rPr>
      </w:pPr>
      <w:r w:rsidRPr="00A87731">
        <w:rPr>
          <w:rFonts w:hint="cs"/>
          <w:b/>
          <w:bCs/>
          <w:sz w:val="24"/>
          <w:szCs w:val="24"/>
          <w:rtl/>
          <w:lang w:bidi="ar-SA"/>
        </w:rPr>
        <w:t xml:space="preserve">برنامج "بساغوت" </w:t>
      </w:r>
      <w:r w:rsidRPr="00A87731">
        <w:rPr>
          <w:b/>
          <w:bCs/>
          <w:sz w:val="24"/>
          <w:szCs w:val="24"/>
          <w:rtl/>
          <w:lang w:bidi="ar-SA"/>
        </w:rPr>
        <w:t>–</w:t>
      </w:r>
      <w:r w:rsidR="00A87731">
        <w:rPr>
          <w:rFonts w:hint="cs"/>
          <w:b/>
          <w:bCs/>
          <w:sz w:val="24"/>
          <w:szCs w:val="24"/>
          <w:rtl/>
          <w:lang w:bidi="ar-SA"/>
        </w:rPr>
        <w:t xml:space="preserve"> لقب مضاع</w:t>
      </w:r>
      <w:r w:rsidRPr="00A87731">
        <w:rPr>
          <w:rFonts w:hint="cs"/>
          <w:b/>
          <w:bCs/>
          <w:sz w:val="24"/>
          <w:szCs w:val="24"/>
          <w:rtl/>
          <w:lang w:bidi="ar-SA"/>
        </w:rPr>
        <w:t>ف: "هندسة كهرباء-</w:t>
      </w:r>
      <w:r w:rsidR="00A87731" w:rsidRPr="00A87731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A87731">
        <w:rPr>
          <w:rFonts w:hint="cs"/>
          <w:b/>
          <w:bCs/>
          <w:sz w:val="24"/>
          <w:szCs w:val="24"/>
          <w:rtl/>
          <w:lang w:bidi="ar-SA"/>
        </w:rPr>
        <w:t>فيزياء</w:t>
      </w:r>
      <w:r w:rsidR="00C278E9">
        <w:rPr>
          <w:rFonts w:hint="cs"/>
          <w:b/>
          <w:bCs/>
          <w:sz w:val="24"/>
          <w:szCs w:val="24"/>
          <w:rtl/>
          <w:lang w:bidi="ar-SA"/>
        </w:rPr>
        <w:t>"</w:t>
      </w:r>
      <w:r w:rsidRPr="00A87731">
        <w:rPr>
          <w:rFonts w:hint="cs"/>
          <w:sz w:val="24"/>
          <w:szCs w:val="24"/>
          <w:rtl/>
          <w:lang w:bidi="ar-SA"/>
        </w:rPr>
        <w:t xml:space="preserve"> </w:t>
      </w:r>
    </w:p>
    <w:p w:rsidR="00747BA3" w:rsidRPr="00A87731" w:rsidRDefault="00747BA3" w:rsidP="00C278E9">
      <w:pPr>
        <w:pStyle w:val="NormalWeb"/>
        <w:spacing w:after="0"/>
        <w:rPr>
          <w:rFonts w:hint="cs"/>
          <w:sz w:val="22"/>
          <w:szCs w:val="22"/>
          <w:rtl/>
          <w:lang w:bidi="ar-LB"/>
        </w:rPr>
      </w:pPr>
      <w:r w:rsidRPr="00E17F9F">
        <w:rPr>
          <w:rFonts w:hint="cs"/>
          <w:sz w:val="22"/>
          <w:szCs w:val="22"/>
          <w:rtl/>
          <w:lang w:bidi="ar-SA"/>
        </w:rPr>
        <w:t xml:space="preserve">برنامج تعليم </w:t>
      </w:r>
      <w:r w:rsidR="00C278E9">
        <w:rPr>
          <w:rFonts w:hint="cs"/>
          <w:sz w:val="22"/>
          <w:szCs w:val="22"/>
          <w:rtl/>
          <w:lang w:bidi="ar-SA"/>
        </w:rPr>
        <w:t>لأربع سنوات يدمج تعليم اللقب الأ</w:t>
      </w:r>
      <w:r w:rsidRPr="00E17F9F">
        <w:rPr>
          <w:rFonts w:hint="cs"/>
          <w:sz w:val="22"/>
          <w:szCs w:val="22"/>
          <w:rtl/>
          <w:lang w:bidi="ar-SA"/>
        </w:rPr>
        <w:t xml:space="preserve">ول في مسار </w:t>
      </w:r>
      <w:r w:rsidRPr="00A87731">
        <w:rPr>
          <w:rFonts w:hint="cs"/>
          <w:b/>
          <w:bCs/>
          <w:sz w:val="22"/>
          <w:szCs w:val="22"/>
          <w:rtl/>
          <w:lang w:bidi="ar-SA"/>
        </w:rPr>
        <w:t xml:space="preserve">هندسة </w:t>
      </w:r>
      <w:r w:rsidR="00C278E9">
        <w:rPr>
          <w:rFonts w:hint="cs"/>
          <w:b/>
          <w:bCs/>
          <w:sz w:val="22"/>
          <w:szCs w:val="22"/>
          <w:rtl/>
          <w:lang w:bidi="ar-SA"/>
        </w:rPr>
        <w:t>الكهرباء واللقب الأ</w:t>
      </w:r>
      <w:r w:rsidRPr="00A87731">
        <w:rPr>
          <w:rFonts w:hint="cs"/>
          <w:b/>
          <w:bCs/>
          <w:sz w:val="22"/>
          <w:szCs w:val="22"/>
          <w:rtl/>
          <w:lang w:bidi="ar-SA"/>
        </w:rPr>
        <w:t>ول في الفيزياء</w:t>
      </w:r>
      <w:r w:rsidRPr="00E17F9F">
        <w:rPr>
          <w:rFonts w:hint="cs"/>
          <w:sz w:val="22"/>
          <w:szCs w:val="22"/>
          <w:rtl/>
          <w:lang w:bidi="ar-SA"/>
        </w:rPr>
        <w:t xml:space="preserve">. خريجو البرنامج ينخرطون في وظائف </w:t>
      </w:r>
      <w:r w:rsidR="00C278E9">
        <w:rPr>
          <w:rFonts w:hint="cs"/>
          <w:sz w:val="22"/>
          <w:szCs w:val="22"/>
          <w:rtl/>
          <w:lang w:bidi="ar-SA"/>
        </w:rPr>
        <w:t>أ</w:t>
      </w:r>
      <w:r w:rsidRPr="00E17F9F">
        <w:rPr>
          <w:rFonts w:hint="cs"/>
          <w:sz w:val="22"/>
          <w:szCs w:val="22"/>
          <w:rtl/>
          <w:lang w:bidi="ar-SA"/>
        </w:rPr>
        <w:t xml:space="preserve">بحاث وتطوير في الجيش. </w:t>
      </w:r>
      <w:r w:rsidRPr="00A87731">
        <w:rPr>
          <w:rFonts w:hint="cs"/>
          <w:b/>
          <w:bCs/>
          <w:sz w:val="22"/>
          <w:szCs w:val="22"/>
          <w:rtl/>
          <w:lang w:bidi="ar-SA"/>
        </w:rPr>
        <w:t>لمزيد من المعلومات</w:t>
      </w:r>
      <w:r w:rsidRPr="00E17F9F">
        <w:rPr>
          <w:rFonts w:hint="cs"/>
          <w:sz w:val="22"/>
          <w:szCs w:val="22"/>
          <w:rtl/>
          <w:lang w:bidi="ar-SA"/>
        </w:rPr>
        <w:t xml:space="preserve"> </w:t>
      </w:r>
      <w:r w:rsidR="00A87731">
        <w:rPr>
          <w:b/>
          <w:bCs/>
          <w:rtl/>
        </w:rPr>
        <w:t>|</w:t>
      </w:r>
      <w:r w:rsidRPr="00E17F9F">
        <w:rPr>
          <w:rFonts w:hint="cs"/>
          <w:sz w:val="22"/>
          <w:szCs w:val="22"/>
          <w:rtl/>
          <w:lang w:bidi="ar-SA"/>
        </w:rPr>
        <w:t xml:space="preserve"> </w:t>
      </w:r>
      <w:r w:rsidR="00E548B9" w:rsidRPr="00E17F9F">
        <w:rPr>
          <w:rFonts w:hint="cs"/>
          <w:b/>
          <w:bCs/>
          <w:sz w:val="22"/>
          <w:szCs w:val="22"/>
          <w:rtl/>
        </w:rPr>
        <w:t xml:space="preserve"> 03-6977457,  03-6976186</w:t>
      </w:r>
      <w:r w:rsidR="00E548B9" w:rsidRPr="00E17F9F">
        <w:rPr>
          <w:rFonts w:hint="cs"/>
          <w:sz w:val="22"/>
          <w:szCs w:val="22"/>
          <w:rtl/>
        </w:rPr>
        <w:t>.</w:t>
      </w:r>
      <w:r w:rsidR="00E548B9" w:rsidRPr="00E17F9F">
        <w:rPr>
          <w:rFonts w:hint="cs"/>
          <w:sz w:val="22"/>
          <w:szCs w:val="22"/>
          <w:rtl/>
        </w:rPr>
        <w:br/>
      </w:r>
      <w:r w:rsidR="00E548B9" w:rsidRPr="00E17F9F">
        <w:rPr>
          <w:rFonts w:hint="cs"/>
          <w:sz w:val="22"/>
          <w:szCs w:val="22"/>
          <w:rtl/>
        </w:rPr>
        <w:br/>
      </w:r>
      <w:r w:rsidRPr="00A87731">
        <w:rPr>
          <w:rFonts w:hint="cs"/>
          <w:b/>
          <w:bCs/>
          <w:sz w:val="24"/>
          <w:szCs w:val="24"/>
          <w:rtl/>
          <w:lang w:bidi="ar-SA"/>
        </w:rPr>
        <w:t>برنامج "بساغوت-</w:t>
      </w:r>
      <w:r w:rsidR="00A87731" w:rsidRPr="00A87731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A87731">
        <w:rPr>
          <w:rFonts w:hint="cs"/>
          <w:b/>
          <w:bCs/>
          <w:sz w:val="24"/>
          <w:szCs w:val="24"/>
          <w:rtl/>
          <w:lang w:bidi="ar-SA"/>
        </w:rPr>
        <w:t>برمجة"</w:t>
      </w:r>
    </w:p>
    <w:p w:rsidR="00E548B9" w:rsidRPr="00E17F9F" w:rsidRDefault="00747BA3" w:rsidP="00C278E9">
      <w:pPr>
        <w:pStyle w:val="NormalWeb"/>
        <w:spacing w:after="0"/>
        <w:rPr>
          <w:b/>
          <w:bCs/>
          <w:sz w:val="22"/>
          <w:szCs w:val="22"/>
          <w:rtl/>
        </w:rPr>
      </w:pPr>
      <w:r w:rsidRPr="00E17F9F">
        <w:rPr>
          <w:rFonts w:hint="cs"/>
          <w:sz w:val="22"/>
          <w:szCs w:val="22"/>
          <w:rtl/>
          <w:lang w:bidi="ar-SA"/>
        </w:rPr>
        <w:t xml:space="preserve">برنامج يدمج </w:t>
      </w:r>
      <w:r w:rsidR="00C278E9">
        <w:rPr>
          <w:rFonts w:hint="cs"/>
          <w:sz w:val="22"/>
          <w:szCs w:val="22"/>
          <w:rtl/>
          <w:lang w:bidi="ar-SA"/>
        </w:rPr>
        <w:t>بين الدراسة للقب الأ</w:t>
      </w:r>
      <w:r w:rsidRPr="00E17F9F">
        <w:rPr>
          <w:rFonts w:hint="cs"/>
          <w:sz w:val="22"/>
          <w:szCs w:val="22"/>
          <w:rtl/>
          <w:lang w:bidi="ar-SA"/>
        </w:rPr>
        <w:t>و</w:t>
      </w:r>
      <w:r w:rsidR="00C278E9">
        <w:rPr>
          <w:rFonts w:hint="cs"/>
          <w:sz w:val="22"/>
          <w:szCs w:val="22"/>
          <w:rtl/>
          <w:lang w:bidi="ar-SA"/>
        </w:rPr>
        <w:t>ّ</w:t>
      </w:r>
      <w:r w:rsidRPr="00E17F9F">
        <w:rPr>
          <w:rFonts w:hint="cs"/>
          <w:sz w:val="22"/>
          <w:szCs w:val="22"/>
          <w:rtl/>
          <w:lang w:bidi="ar-SA"/>
        </w:rPr>
        <w:t xml:space="preserve">ل </w:t>
      </w:r>
      <w:r w:rsidR="00C278E9">
        <w:rPr>
          <w:rFonts w:hint="cs"/>
          <w:sz w:val="22"/>
          <w:szCs w:val="22"/>
          <w:rtl/>
          <w:lang w:bidi="ar-SA"/>
        </w:rPr>
        <w:t xml:space="preserve">ضمن </w:t>
      </w:r>
      <w:r w:rsidRPr="00E17F9F">
        <w:rPr>
          <w:rFonts w:hint="cs"/>
          <w:sz w:val="22"/>
          <w:szCs w:val="22"/>
          <w:rtl/>
          <w:lang w:bidi="ar-SA"/>
        </w:rPr>
        <w:t xml:space="preserve">مسار </w:t>
      </w:r>
      <w:r w:rsidRPr="00A87731">
        <w:rPr>
          <w:rFonts w:hint="cs"/>
          <w:b/>
          <w:bCs/>
          <w:sz w:val="22"/>
          <w:szCs w:val="22"/>
          <w:rtl/>
          <w:lang w:bidi="ar-SA"/>
        </w:rPr>
        <w:t>علوم الحاسوب</w:t>
      </w:r>
      <w:r w:rsidR="00C278E9">
        <w:rPr>
          <w:rFonts w:hint="cs"/>
          <w:sz w:val="22"/>
          <w:szCs w:val="22"/>
          <w:rtl/>
          <w:lang w:bidi="ar-SA"/>
        </w:rPr>
        <w:t xml:space="preserve"> واستكمال جميع الدورات الإ</w:t>
      </w:r>
      <w:r w:rsidRPr="00E17F9F">
        <w:rPr>
          <w:rFonts w:hint="cs"/>
          <w:sz w:val="22"/>
          <w:szCs w:val="22"/>
          <w:rtl/>
          <w:lang w:bidi="ar-SA"/>
        </w:rPr>
        <w:t>لزامية للقب الثاني في علوم الحاسوب. خ</w:t>
      </w:r>
      <w:r w:rsidR="00C278E9">
        <w:rPr>
          <w:rFonts w:hint="cs"/>
          <w:sz w:val="22"/>
          <w:szCs w:val="22"/>
          <w:rtl/>
          <w:lang w:bidi="ar-SA"/>
        </w:rPr>
        <w:t>ريجو البرنامج ينخرطون في وظائف أ</w:t>
      </w:r>
      <w:r w:rsidRPr="00E17F9F">
        <w:rPr>
          <w:rFonts w:hint="cs"/>
          <w:sz w:val="22"/>
          <w:szCs w:val="22"/>
          <w:rtl/>
          <w:lang w:bidi="ar-SA"/>
        </w:rPr>
        <w:t xml:space="preserve">بحاث وتطوير في الجيش. </w:t>
      </w:r>
      <w:r w:rsidRPr="00A87731">
        <w:rPr>
          <w:rFonts w:hint="cs"/>
          <w:b/>
          <w:bCs/>
          <w:sz w:val="22"/>
          <w:szCs w:val="22"/>
          <w:rtl/>
          <w:lang w:bidi="ar-SA"/>
        </w:rPr>
        <w:t>لمزيد من المعلومات</w:t>
      </w:r>
      <w:r w:rsidRPr="00E17F9F">
        <w:rPr>
          <w:rFonts w:hint="cs"/>
          <w:sz w:val="22"/>
          <w:szCs w:val="22"/>
          <w:rtl/>
          <w:lang w:bidi="ar-SA"/>
        </w:rPr>
        <w:t xml:space="preserve"> </w:t>
      </w:r>
      <w:r w:rsidR="00A87731">
        <w:rPr>
          <w:b/>
          <w:bCs/>
          <w:rtl/>
        </w:rPr>
        <w:t>|</w:t>
      </w:r>
      <w:r w:rsidRPr="00E17F9F">
        <w:rPr>
          <w:rFonts w:hint="cs"/>
          <w:b/>
          <w:bCs/>
          <w:sz w:val="22"/>
          <w:szCs w:val="22"/>
          <w:rtl/>
        </w:rPr>
        <w:t xml:space="preserve"> 03-6977457</w:t>
      </w:r>
      <w:r w:rsidR="00C278E9">
        <w:rPr>
          <w:rFonts w:hint="cs"/>
          <w:b/>
          <w:bCs/>
          <w:sz w:val="22"/>
          <w:szCs w:val="22"/>
          <w:rtl/>
          <w:lang w:bidi="ar-LB"/>
        </w:rPr>
        <w:t>،</w:t>
      </w:r>
      <w:r w:rsidRPr="00E17F9F">
        <w:rPr>
          <w:rFonts w:hint="cs"/>
          <w:b/>
          <w:bCs/>
          <w:sz w:val="22"/>
          <w:szCs w:val="22"/>
          <w:rtl/>
        </w:rPr>
        <w:t xml:space="preserve">  03-6976186</w:t>
      </w:r>
      <w:r w:rsidRPr="00E17F9F">
        <w:rPr>
          <w:rFonts w:hint="cs"/>
          <w:sz w:val="22"/>
          <w:szCs w:val="22"/>
          <w:rtl/>
        </w:rPr>
        <w:t>.</w:t>
      </w:r>
    </w:p>
    <w:p w:rsidR="00747BA3" w:rsidRPr="00E17F9F" w:rsidRDefault="00747BA3" w:rsidP="00E17F9F">
      <w:pPr>
        <w:pStyle w:val="NormalWeb"/>
        <w:spacing w:after="0"/>
        <w:rPr>
          <w:b/>
          <w:bCs/>
          <w:sz w:val="22"/>
          <w:szCs w:val="22"/>
          <w:rtl/>
          <w:lang w:bidi="ar-SA"/>
        </w:rPr>
      </w:pPr>
    </w:p>
    <w:p w:rsidR="00E548B9" w:rsidRPr="00A87731" w:rsidRDefault="00747BA3" w:rsidP="00A87731">
      <w:pPr>
        <w:pStyle w:val="NormalWeb"/>
        <w:spacing w:after="0"/>
        <w:rPr>
          <w:b/>
          <w:bCs/>
          <w:sz w:val="24"/>
          <w:szCs w:val="24"/>
          <w:rtl/>
          <w:lang w:bidi="ar-SA"/>
        </w:rPr>
      </w:pPr>
      <w:r w:rsidRPr="00A87731">
        <w:rPr>
          <w:rFonts w:hint="cs"/>
          <w:b/>
          <w:bCs/>
          <w:sz w:val="24"/>
          <w:szCs w:val="24"/>
          <w:rtl/>
          <w:lang w:bidi="ar-SA"/>
        </w:rPr>
        <w:t>برنامج "براكيم"</w:t>
      </w:r>
    </w:p>
    <w:p w:rsidR="00747BA3" w:rsidRPr="00E17F9F" w:rsidRDefault="00C278E9" w:rsidP="00C278E9">
      <w:pPr>
        <w:pStyle w:val="NormalWeb"/>
        <w:spacing w:after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  <w:lang w:bidi="ar-SA"/>
        </w:rPr>
        <w:t>برنامج يدمج تعليم اللقب الأ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ول في </w:t>
      </w:r>
      <w:r w:rsidR="00747BA3" w:rsidRPr="00A87731">
        <w:rPr>
          <w:rFonts w:hint="cs"/>
          <w:b/>
          <w:bCs/>
          <w:sz w:val="22"/>
          <w:szCs w:val="22"/>
          <w:rtl/>
          <w:lang w:bidi="ar-SA"/>
        </w:rPr>
        <w:t>هندسة الميكانيك</w:t>
      </w:r>
      <w:r>
        <w:rPr>
          <w:rFonts w:hint="cs"/>
          <w:sz w:val="22"/>
          <w:szCs w:val="22"/>
          <w:rtl/>
          <w:lang w:bidi="ar-SA"/>
        </w:rPr>
        <w:t xml:space="preserve"> في مسار لأ</w:t>
      </w:r>
      <w:r w:rsidR="00747BA3" w:rsidRPr="00E17F9F">
        <w:rPr>
          <w:rFonts w:hint="cs"/>
          <w:sz w:val="22"/>
          <w:szCs w:val="22"/>
          <w:rtl/>
          <w:lang w:bidi="ar-SA"/>
        </w:rPr>
        <w:t>ربع</w:t>
      </w:r>
      <w:r>
        <w:rPr>
          <w:rFonts w:hint="cs"/>
          <w:sz w:val="22"/>
          <w:szCs w:val="22"/>
          <w:rtl/>
          <w:lang w:bidi="ar-SA"/>
        </w:rPr>
        <w:t xml:space="preserve"> سنوات واستكمال جميع الدورات الإ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لزامية للقب الثاني في هندسة الميكانيك. خريجو البرنامج ينخرطون في وظائف </w:t>
      </w:r>
      <w:r>
        <w:rPr>
          <w:rFonts w:hint="cs"/>
          <w:sz w:val="22"/>
          <w:szCs w:val="22"/>
          <w:rtl/>
          <w:lang w:bidi="ar-SA"/>
        </w:rPr>
        <w:t>أ</w:t>
      </w:r>
      <w:r w:rsidR="00747BA3" w:rsidRPr="00E17F9F">
        <w:rPr>
          <w:rFonts w:hint="cs"/>
          <w:sz w:val="22"/>
          <w:szCs w:val="22"/>
          <w:rtl/>
          <w:lang w:bidi="ar-SA"/>
        </w:rPr>
        <w:t xml:space="preserve">بحاث وتطوير في الجيش. </w:t>
      </w:r>
      <w:r w:rsidR="00747BA3" w:rsidRPr="00A87731">
        <w:rPr>
          <w:rFonts w:hint="cs"/>
          <w:b/>
          <w:bCs/>
          <w:sz w:val="22"/>
          <w:szCs w:val="22"/>
          <w:rtl/>
          <w:lang w:bidi="ar-SA"/>
        </w:rPr>
        <w:t>لمزيد من المعلومات</w:t>
      </w:r>
      <w:r w:rsidR="00A87731">
        <w:rPr>
          <w:b/>
          <w:bCs/>
          <w:rtl/>
        </w:rPr>
        <w:t>|</w:t>
      </w:r>
      <w:r w:rsidR="00747BA3" w:rsidRPr="00A87731">
        <w:rPr>
          <w:rFonts w:hint="cs"/>
          <w:b/>
          <w:bCs/>
          <w:sz w:val="22"/>
          <w:szCs w:val="22"/>
          <w:rtl/>
        </w:rPr>
        <w:t xml:space="preserve"> </w:t>
      </w:r>
      <w:r w:rsidR="00747BA3" w:rsidRPr="00E17F9F">
        <w:rPr>
          <w:rFonts w:hint="cs"/>
          <w:b/>
          <w:bCs/>
          <w:sz w:val="22"/>
          <w:szCs w:val="22"/>
          <w:rtl/>
        </w:rPr>
        <w:t>03-7132602</w:t>
      </w:r>
    </w:p>
    <w:p w:rsidR="00747BA3" w:rsidRPr="00E17F9F" w:rsidRDefault="00747BA3" w:rsidP="00E17F9F">
      <w:pPr>
        <w:pStyle w:val="NormalWeb"/>
        <w:spacing w:after="0"/>
        <w:rPr>
          <w:b/>
          <w:bCs/>
          <w:sz w:val="22"/>
          <w:szCs w:val="22"/>
          <w:lang w:bidi="ar-SA"/>
        </w:rPr>
      </w:pPr>
    </w:p>
    <w:p w:rsidR="00E548B9" w:rsidRPr="00E17F9F" w:rsidRDefault="00E548B9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548B9" w:rsidRPr="00E17F9F" w:rsidRDefault="00EF1889" w:rsidP="00E17F9F">
      <w:pPr>
        <w:pStyle w:val="NormalWeb"/>
        <w:spacing w:after="0"/>
        <w:rPr>
          <w:sz w:val="22"/>
          <w:szCs w:val="22"/>
          <w:rtl/>
        </w:rPr>
      </w:pPr>
      <w:r w:rsidRPr="00E17F9F"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110490</wp:posOffset>
            </wp:positionV>
            <wp:extent cx="478155" cy="478155"/>
            <wp:effectExtent l="19050" t="0" r="0" b="0"/>
            <wp:wrapTight wrapText="bothSides">
              <wp:wrapPolygon edited="0">
                <wp:start x="-861" y="0"/>
                <wp:lineTo x="-861" y="20653"/>
                <wp:lineTo x="21514" y="20653"/>
                <wp:lineTo x="21514" y="0"/>
                <wp:lineTo x="-861" y="0"/>
              </wp:wrapPolygon>
            </wp:wrapTight>
            <wp:docPr id="3" name="תמונה 3" descr="C:\Users\minas\Desktop\QR CODE\more QR\atuda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s\Desktop\QR CODE\more QR\atuda facebo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8B9" w:rsidRPr="00A87731" w:rsidRDefault="007D0157" w:rsidP="00E17F9F">
      <w:pPr>
        <w:pStyle w:val="NormalWeb"/>
        <w:spacing w:after="0"/>
        <w:ind w:left="1076"/>
        <w:rPr>
          <w:sz w:val="24"/>
          <w:szCs w:val="24"/>
          <w:rtl/>
        </w:rPr>
      </w:pPr>
      <w:r w:rsidRPr="00A87731">
        <w:rPr>
          <w:b/>
          <w:bCs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4380621</wp:posOffset>
            </wp:positionH>
            <wp:positionV relativeFrom="paragraph">
              <wp:posOffset>43180</wp:posOffset>
            </wp:positionV>
            <wp:extent cx="541655" cy="541655"/>
            <wp:effectExtent l="19050" t="0" r="0" b="0"/>
            <wp:wrapNone/>
            <wp:docPr id="2" name="Picture 2" descr="C:\Documents and Settings\image\Desktop\ידיעון תשעד 261112 שירה\ברקודים\olim al m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\olim al madi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921" w:rsidRPr="00A87731">
        <w:rPr>
          <w:rFonts w:hint="cs"/>
          <w:b/>
          <w:bCs/>
          <w:noProof/>
          <w:sz w:val="24"/>
          <w:szCs w:val="24"/>
          <w:rtl/>
          <w:lang w:eastAsia="en-US" w:bidi="ar-SA"/>
        </w:rPr>
        <w:t>للمزيد من المعلومات</w:t>
      </w:r>
    </w:p>
    <w:p w:rsidR="00E548B9" w:rsidRPr="00E17F9F" w:rsidRDefault="00C278E9" w:rsidP="00C278E9">
      <w:pPr>
        <w:ind w:left="1076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على فيسبوك "الاحتياطي الأكاديمي للجيش الإ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سرائيلي"</w:t>
      </w:r>
      <w:r w:rsidR="00A87731">
        <w:rPr>
          <w:rFonts w:ascii="Arial" w:hAnsi="Arial" w:cs="Arial"/>
          <w:b/>
          <w:bCs/>
          <w:rtl/>
        </w:rPr>
        <w:t>|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بريد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الإ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لكتروني </w:t>
      </w:r>
      <w:hyperlink r:id="rId12" w:history="1">
        <w:r w:rsidR="00E548B9" w:rsidRPr="00E17F9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atuda1@idf.gov.i</w:t>
        </w:r>
        <w:r w:rsidR="00E548B9" w:rsidRPr="00E17F9F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l</w:t>
        </w:r>
      </w:hyperlink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|</w:t>
      </w:r>
    </w:p>
    <w:p w:rsidR="00E548B9" w:rsidRPr="00E17F9F" w:rsidRDefault="00B06921" w:rsidP="00C278E9">
      <w:pPr>
        <w:ind w:left="1076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للتوجه المباشر </w:t>
      </w:r>
      <w:r w:rsidR="00C278E9"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لى مركز المعلومات لما قبل الخدمة العسكرية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| 03-5690186, 03-5690334 | </w:t>
      </w:r>
    </w:p>
    <w:p w:rsidR="00E548B9" w:rsidRPr="00A87731" w:rsidRDefault="00C278E9" w:rsidP="00A87731">
      <w:pPr>
        <w:ind w:left="1076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مركز خدمات الجيش الإ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سرائيلي للمرش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حين للخدمة العسكرية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| 03-7388888 | </w:t>
      </w:r>
      <w:r w:rsidR="00B06921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للاتصال المختصر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*גיוס.</w:t>
      </w:r>
      <w:r w:rsidR="002F6830" w:rsidRPr="00E17F9F">
        <w:rPr>
          <w:rFonts w:ascii="Arial" w:hAnsi="Arial" w:cs="Arial" w:hint="cs"/>
          <w:b/>
          <w:bCs/>
          <w:sz w:val="22"/>
          <w:szCs w:val="22"/>
          <w:rtl/>
        </w:rPr>
        <w:t xml:space="preserve"> | </w:t>
      </w:r>
      <w:r w:rsidR="00E548B9" w:rsidRPr="00E17F9F">
        <w:rPr>
          <w:rFonts w:ascii="Arial" w:hAnsi="Arial" w:cs="Arial"/>
          <w:b/>
          <w:bCs/>
          <w:sz w:val="22"/>
          <w:szCs w:val="22"/>
        </w:rPr>
        <w:t>http://atuda.org.il</w:t>
      </w:r>
    </w:p>
    <w:p w:rsidR="00E548B9" w:rsidRPr="00E17F9F" w:rsidRDefault="00E548B9" w:rsidP="00E17F9F">
      <w:pPr>
        <w:ind w:left="1076"/>
        <w:jc w:val="both"/>
        <w:rPr>
          <w:rFonts w:ascii="Arial" w:hAnsi="Arial" w:cs="Arial"/>
          <w:sz w:val="22"/>
          <w:szCs w:val="22"/>
        </w:rPr>
      </w:pPr>
    </w:p>
    <w:p w:rsidR="00E548B9" w:rsidRPr="00E17F9F" w:rsidRDefault="00E548B9" w:rsidP="00E17F9F">
      <w:pPr>
        <w:jc w:val="both"/>
        <w:rPr>
          <w:rFonts w:ascii="Arial" w:hAnsi="Arial" w:cs="Arial"/>
          <w:sz w:val="22"/>
          <w:szCs w:val="22"/>
          <w:rtl/>
        </w:rPr>
      </w:pPr>
    </w:p>
    <w:p w:rsidR="00E548B9" w:rsidRPr="00E17F9F" w:rsidRDefault="00E548B9" w:rsidP="00E17F9F">
      <w:pPr>
        <w:pStyle w:val="NormalWeb"/>
        <w:spacing w:after="0"/>
        <w:rPr>
          <w:b/>
          <w:bCs/>
          <w:sz w:val="22"/>
          <w:szCs w:val="22"/>
          <w:rtl/>
        </w:rPr>
      </w:pPr>
    </w:p>
    <w:p w:rsidR="00E548B9" w:rsidRPr="005A16BE" w:rsidRDefault="008E5CEE" w:rsidP="00E17F9F">
      <w:pPr>
        <w:pStyle w:val="NormalWeb"/>
        <w:spacing w:after="0"/>
        <w:rPr>
          <w:b/>
          <w:bCs/>
          <w:sz w:val="28"/>
          <w:szCs w:val="28"/>
          <w:rtl/>
        </w:rPr>
      </w:pPr>
      <w:r w:rsidRPr="005A16BE">
        <w:rPr>
          <w:rFonts w:hint="cs"/>
          <w:b/>
          <w:bCs/>
          <w:sz w:val="28"/>
          <w:szCs w:val="28"/>
          <w:rtl/>
          <w:lang w:bidi="ar-SA"/>
        </w:rPr>
        <w:t xml:space="preserve">نشاطات لطلاب مدارس </w:t>
      </w:r>
      <w:r w:rsidRPr="005A16BE">
        <w:rPr>
          <w:b/>
          <w:bCs/>
          <w:sz w:val="28"/>
          <w:szCs w:val="28"/>
          <w:rtl/>
          <w:lang w:bidi="ar-SA"/>
        </w:rPr>
        <w:t>–</w:t>
      </w:r>
      <w:r w:rsidRPr="005A16BE">
        <w:rPr>
          <w:rFonts w:hint="cs"/>
          <w:b/>
          <w:bCs/>
          <w:sz w:val="28"/>
          <w:szCs w:val="28"/>
          <w:rtl/>
          <w:lang w:bidi="ar-SA"/>
        </w:rPr>
        <w:t xml:space="preserve"> وحدة الشبيبة </w:t>
      </w:r>
      <w:r w:rsidR="00E46759" w:rsidRPr="005A16BE">
        <w:rPr>
          <w:rFonts w:hint="cs"/>
          <w:b/>
          <w:bCs/>
          <w:sz w:val="28"/>
          <w:szCs w:val="28"/>
          <w:rtl/>
          <w:lang w:bidi="ar-SA"/>
        </w:rPr>
        <w:t>المناصرة ل</w:t>
      </w:r>
      <w:r w:rsidRPr="005A16BE">
        <w:rPr>
          <w:rFonts w:hint="cs"/>
          <w:b/>
          <w:bCs/>
          <w:sz w:val="28"/>
          <w:szCs w:val="28"/>
          <w:rtl/>
          <w:lang w:bidi="ar-SA"/>
        </w:rPr>
        <w:t>لعلم</w:t>
      </w:r>
    </w:p>
    <w:p w:rsidR="00E548B9" w:rsidRPr="005A16BE" w:rsidRDefault="00E46759" w:rsidP="00C278E9">
      <w:pPr>
        <w:pStyle w:val="7"/>
        <w:jc w:val="both"/>
        <w:rPr>
          <w:rFonts w:ascii="Arial" w:hAnsi="Arial" w:cs="Arial"/>
          <w:b/>
          <w:bCs/>
          <w:rtl/>
        </w:rPr>
      </w:pPr>
      <w:bookmarkStart w:id="0" w:name="_Hlt464546268"/>
      <w:r w:rsidRPr="005A16BE">
        <w:rPr>
          <w:rFonts w:ascii="Arial" w:hAnsi="Arial" w:cs="Arial" w:hint="cs"/>
          <w:b/>
          <w:bCs/>
          <w:rtl/>
          <w:lang w:bidi="ar-SA"/>
        </w:rPr>
        <w:t>ورشات،</w:t>
      </w:r>
      <w:r w:rsidR="00C278E9">
        <w:rPr>
          <w:rFonts w:ascii="Arial" w:hAnsi="Arial" w:cs="Arial" w:hint="cs"/>
          <w:b/>
          <w:bCs/>
          <w:rtl/>
          <w:lang w:bidi="ar-SA"/>
        </w:rPr>
        <w:t xml:space="preserve"> أ</w:t>
      </w:r>
      <w:r w:rsidRPr="005A16BE">
        <w:rPr>
          <w:rFonts w:ascii="Arial" w:hAnsi="Arial" w:cs="Arial" w:hint="cs"/>
          <w:b/>
          <w:bCs/>
          <w:rtl/>
          <w:lang w:bidi="ar-SA"/>
        </w:rPr>
        <w:t>يام علم و</w:t>
      </w:r>
      <w:r w:rsidR="00C278E9">
        <w:rPr>
          <w:rFonts w:ascii="Arial" w:hAnsi="Arial" w:cs="Arial" w:hint="cs"/>
          <w:b/>
          <w:bCs/>
          <w:rtl/>
          <w:lang w:bidi="ar-SA"/>
        </w:rPr>
        <w:t>إ</w:t>
      </w:r>
      <w:r w:rsidRPr="005A16BE">
        <w:rPr>
          <w:rFonts w:ascii="Arial" w:hAnsi="Arial" w:cs="Arial" w:hint="cs"/>
          <w:b/>
          <w:bCs/>
          <w:rtl/>
          <w:lang w:bidi="ar-SA"/>
        </w:rPr>
        <w:t>ثراء</w:t>
      </w:r>
    </w:p>
    <w:p w:rsidR="00E548B9" w:rsidRPr="00E17F9F" w:rsidRDefault="00E46759" w:rsidP="00E17F9F">
      <w:pPr>
        <w:pStyle w:val="8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 w:val="0"/>
          <w:bCs w:val="0"/>
          <w:sz w:val="22"/>
          <w:szCs w:val="22"/>
          <w:rtl/>
          <w:lang w:bidi="ar-SA"/>
        </w:rPr>
        <w:t>النشاطات المركزية التي تعقد في</w:t>
      </w:r>
      <w:r w:rsidRPr="00E17F9F">
        <w:rPr>
          <w:rFonts w:hint="cs"/>
          <w:b w:val="0"/>
          <w:bCs w:val="0"/>
          <w:sz w:val="22"/>
          <w:szCs w:val="22"/>
          <w:rtl/>
          <w:lang w:bidi="ar-SA"/>
        </w:rPr>
        <w:t xml:space="preserve"> </w:t>
      </w:r>
      <w:r w:rsidRPr="005A16BE">
        <w:rPr>
          <w:rFonts w:cs="Times New Roman" w:hint="cs"/>
          <w:sz w:val="22"/>
          <w:szCs w:val="22"/>
          <w:rtl/>
          <w:lang w:bidi="ar-SA"/>
        </w:rPr>
        <w:t>وحدة الشبيبة المناصرة للعلم</w:t>
      </w:r>
      <w:r w:rsidRPr="005A16BE">
        <w:rPr>
          <w:rFonts w:hint="cs"/>
          <w:sz w:val="22"/>
          <w:szCs w:val="22"/>
          <w:rtl/>
          <w:lang w:bidi="ar-SA"/>
        </w:rPr>
        <w:t xml:space="preserve"> </w:t>
      </w:r>
      <w:r w:rsidRPr="005A16BE">
        <w:rPr>
          <w:rFonts w:cs="Times New Roman" w:hint="cs"/>
          <w:sz w:val="22"/>
          <w:szCs w:val="22"/>
          <w:rtl/>
          <w:lang w:bidi="ar-SA"/>
        </w:rPr>
        <w:t>والتكنولوجيا</w:t>
      </w:r>
      <w:r w:rsidRPr="00E17F9F">
        <w:rPr>
          <w:rFonts w:ascii="Arial" w:hAnsi="Arial" w:cs="Arial" w:hint="cs"/>
          <w:b w:val="0"/>
          <w:bCs w:val="0"/>
          <w:sz w:val="22"/>
          <w:szCs w:val="22"/>
          <w:rtl/>
          <w:lang w:bidi="ar-SA"/>
        </w:rPr>
        <w:t xml:space="preserve"> هي:</w:t>
      </w:r>
    </w:p>
    <w:p w:rsidR="00E548B9" w:rsidRPr="00E17F9F" w:rsidRDefault="00C278E9" w:rsidP="00C278E9">
      <w:pPr>
        <w:pStyle w:val="2"/>
        <w:keepNext w:val="0"/>
        <w:ind w:right="0"/>
        <w:jc w:val="both"/>
        <w:rPr>
          <w:rFonts w:cs="Arial"/>
          <w:sz w:val="22"/>
          <w:szCs w:val="22"/>
          <w:rtl/>
        </w:rPr>
      </w:pPr>
      <w:r>
        <w:rPr>
          <w:rFonts w:cs="Arial" w:hint="cs"/>
          <w:sz w:val="22"/>
          <w:szCs w:val="22"/>
          <w:rtl/>
          <w:lang w:bidi="ar-SA"/>
        </w:rPr>
        <w:t>أ</w:t>
      </w:r>
      <w:r w:rsidR="00E46759" w:rsidRPr="00E17F9F">
        <w:rPr>
          <w:rFonts w:cs="Arial" w:hint="cs"/>
          <w:sz w:val="22"/>
          <w:szCs w:val="22"/>
          <w:rtl/>
          <w:lang w:bidi="ar-SA"/>
        </w:rPr>
        <w:t>يام علمية ومحاضرات</w:t>
      </w:r>
      <w:r w:rsidR="00E548B9" w:rsidRPr="00E17F9F">
        <w:rPr>
          <w:rFonts w:cs="Arial"/>
          <w:sz w:val="22"/>
          <w:szCs w:val="22"/>
          <w:rtl/>
        </w:rPr>
        <w:t>:</w:t>
      </w:r>
      <w:r w:rsidR="00E548B9" w:rsidRPr="00E17F9F">
        <w:rPr>
          <w:rFonts w:cs="Arial"/>
          <w:b/>
          <w:bCs w:val="0"/>
          <w:sz w:val="22"/>
          <w:szCs w:val="22"/>
          <w:rtl/>
        </w:rPr>
        <w:t xml:space="preserve">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نشاط علمي لصفوف المدارس الإ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عد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ادية والثانوية، يعيش الطلاب في إ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طارها تجربة تعل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ّ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م تجريبية ونشاطات مخبرية.</w:t>
      </w:r>
      <w:bookmarkEnd w:id="0"/>
    </w:p>
    <w:p w:rsidR="00E548B9" w:rsidRPr="00E17F9F" w:rsidRDefault="00E548B9" w:rsidP="00E17F9F">
      <w:pPr>
        <w:rPr>
          <w:sz w:val="22"/>
          <w:szCs w:val="22"/>
          <w:rtl/>
        </w:rPr>
      </w:pPr>
    </w:p>
    <w:p w:rsidR="00E548B9" w:rsidRPr="00E17F9F" w:rsidRDefault="003C5E58" w:rsidP="003C5E58">
      <w:pPr>
        <w:pStyle w:val="2"/>
        <w:keepNext w:val="0"/>
        <w:ind w:right="0"/>
        <w:jc w:val="both"/>
        <w:rPr>
          <w:rFonts w:cs="Arial"/>
          <w:sz w:val="22"/>
          <w:szCs w:val="22"/>
          <w:rtl/>
        </w:rPr>
      </w:pPr>
      <w:r>
        <w:rPr>
          <w:rFonts w:cs="Arial" w:hint="cs"/>
          <w:sz w:val="22"/>
          <w:szCs w:val="22"/>
          <w:rtl/>
          <w:lang w:bidi="ar-SA"/>
        </w:rPr>
        <w:t>أ</w:t>
      </w:r>
      <w:r w:rsidR="00E46759" w:rsidRPr="00E17F9F">
        <w:rPr>
          <w:rFonts w:cs="Arial" w:hint="cs"/>
          <w:sz w:val="22"/>
          <w:szCs w:val="22"/>
          <w:rtl/>
          <w:lang w:bidi="ar-SA"/>
        </w:rPr>
        <w:t xml:space="preserve">طر </w:t>
      </w:r>
      <w:r>
        <w:rPr>
          <w:rFonts w:cs="Arial" w:hint="cs"/>
          <w:sz w:val="22"/>
          <w:szCs w:val="22"/>
          <w:rtl/>
          <w:lang w:bidi="ar-SA"/>
        </w:rPr>
        <w:t>إ</w:t>
      </w:r>
      <w:r w:rsidR="00E46759" w:rsidRPr="00E17F9F">
        <w:rPr>
          <w:rFonts w:cs="Arial" w:hint="cs"/>
          <w:sz w:val="22"/>
          <w:szCs w:val="22"/>
          <w:rtl/>
          <w:lang w:bidi="ar-SA"/>
        </w:rPr>
        <w:t xml:space="preserve">ثراء في العلم، الهندسة والحاسوب: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الأ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طر مخص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ّ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 xml:space="preserve">صة لتوسيع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آ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فاق الطلاب المهتم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ّ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 xml:space="preserve">ين بمواضيع العلم والتكنولوجيا،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إ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ثارة فضولهم و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ت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 xml:space="preserve">طوير مواهبهم. تطمح وحدة الشبيبة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إ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 xml:space="preserve">لى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إ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ثراء الطلاب بمضامين علمي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ّ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ة وتكنولوجية تتجاوز برنامج التعليم الرسمي في المدرسة. التسجيل مفتوح للطلاب من صفوف الخامس حتى الحادي عشر وللموهوبين المتفو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ّ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 xml:space="preserve">قين في 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ال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>صف</w:t>
      </w:r>
      <w:r>
        <w:rPr>
          <w:rFonts w:cs="Arial" w:hint="cs"/>
          <w:b/>
          <w:bCs w:val="0"/>
          <w:sz w:val="22"/>
          <w:szCs w:val="22"/>
          <w:rtl/>
          <w:lang w:bidi="ar-SA"/>
        </w:rPr>
        <w:t>ّ</w:t>
      </w:r>
      <w:r w:rsidR="00E46759" w:rsidRPr="00E17F9F">
        <w:rPr>
          <w:rFonts w:cs="Arial" w:hint="cs"/>
          <w:b/>
          <w:bCs w:val="0"/>
          <w:sz w:val="22"/>
          <w:szCs w:val="22"/>
          <w:rtl/>
          <w:lang w:bidi="ar-SA"/>
        </w:rPr>
        <w:t xml:space="preserve"> الرابع.</w:t>
      </w:r>
      <w:bookmarkStart w:id="1" w:name="_Toc428794150"/>
      <w:bookmarkStart w:id="2" w:name="_Hlt428841252"/>
      <w:bookmarkStart w:id="3" w:name="_Toc429216528"/>
    </w:p>
    <w:p w:rsidR="00E548B9" w:rsidRPr="00E17F9F" w:rsidRDefault="00E548B9" w:rsidP="00E17F9F">
      <w:pPr>
        <w:rPr>
          <w:rFonts w:hint="cs"/>
          <w:sz w:val="22"/>
          <w:szCs w:val="22"/>
          <w:rtl/>
        </w:rPr>
      </w:pPr>
    </w:p>
    <w:p w:rsidR="00E46759" w:rsidRPr="00E17F9F" w:rsidRDefault="00E46759" w:rsidP="003C5E58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bookmarkStart w:id="4" w:name="_Toc527430776"/>
      <w:bookmarkEnd w:id="1"/>
      <w:bookmarkEnd w:id="2"/>
      <w:bookmarkEnd w:id="3"/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مخي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م علمي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LB"/>
        </w:rPr>
        <w:t>ّ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>:</w:t>
      </w:r>
      <w:r w:rsidRPr="00E17F9F">
        <w:rPr>
          <w:rFonts w:ascii="Arial" w:hAnsi="Arial" w:cs="Arial"/>
          <w:sz w:val="22"/>
          <w:szCs w:val="22"/>
          <w:rtl/>
        </w:rPr>
        <w:t xml:space="preserve">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صفوف العلوم من المناطق البعيدة عن التخنيون يمكنها المشاركة في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سبوع مكثف من التجربة العلمي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ة. يشمل البرنامج نشاطات تعليمية من محاضرات، مختبرات، زيارة لمختبرات الكليات المختلفة ونشاطات اجتماعية تنظمها المدرسة في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طار المخيم. ينام الطلاب في مساكن الطلبة ويأكلون في مطاعم التخنيون.</w:t>
      </w:r>
    </w:p>
    <w:p w:rsidR="00E548B9" w:rsidRPr="00E17F9F" w:rsidRDefault="00E548B9" w:rsidP="00E17F9F">
      <w:pPr>
        <w:jc w:val="both"/>
        <w:rPr>
          <w:rFonts w:ascii="Arial" w:hAnsi="Arial" w:cs="Arial" w:hint="cs"/>
          <w:sz w:val="22"/>
          <w:szCs w:val="22"/>
          <w:rtl/>
        </w:rPr>
      </w:pPr>
    </w:p>
    <w:p w:rsidR="00E46759" w:rsidRPr="00E17F9F" w:rsidRDefault="00E46759" w:rsidP="003C5E58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ورشات علوم وتكنولوجيا: </w:t>
      </w:r>
      <w:bookmarkEnd w:id="4"/>
      <w:r w:rsidRPr="00E17F9F">
        <w:rPr>
          <w:rFonts w:ascii="Arial" w:hAnsi="Arial" w:cs="Arial" w:hint="cs"/>
          <w:sz w:val="22"/>
          <w:szCs w:val="22"/>
          <w:rtl/>
          <w:lang w:bidi="ar-SA"/>
        </w:rPr>
        <w:t>وحدة الشبيبة المناصرة للعلم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 والتكنولوجيا تستضيف في 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شهر الصيف شبيبة لتجربة علمية. تعطى الورشات في مواضيع ع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لمية وتكنولوجية متنوعة أ</w:t>
      </w:r>
      <w:r w:rsidR="000725FC" w:rsidRPr="00E17F9F">
        <w:rPr>
          <w:rFonts w:ascii="Arial" w:hAnsi="Arial" w:cs="Arial" w:hint="cs"/>
          <w:sz w:val="22"/>
          <w:szCs w:val="22"/>
          <w:rtl/>
          <w:lang w:bidi="ar-SA"/>
        </w:rPr>
        <w:t>شبه ببر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امج الإث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راء في العلوم والتكنولوجيا التي تتم</w:t>
      </w:r>
      <w:r w:rsidR="000725FC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خلال السنة الدراسية، والملاءَمة لمبنى لقاءات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يمتد </w:t>
      </w:r>
      <w:r w:rsidR="000725FC" w:rsidRPr="00E17F9F">
        <w:rPr>
          <w:rFonts w:ascii="Arial" w:hAnsi="Arial" w:cs="Arial" w:hint="cs"/>
          <w:sz w:val="22"/>
          <w:szCs w:val="22"/>
          <w:rtl/>
          <w:lang w:bidi="ar-SA"/>
        </w:rPr>
        <w:t>كل منها ساعتين على مدى 12 يوم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="000725FC" w:rsidRPr="00E17F9F">
        <w:rPr>
          <w:rFonts w:ascii="Arial" w:hAnsi="Arial" w:cs="Arial" w:hint="cs"/>
          <w:sz w:val="22"/>
          <w:szCs w:val="22"/>
          <w:rtl/>
          <w:lang w:bidi="ar-SA"/>
        </w:rPr>
        <w:t>ا متتالية.</w:t>
      </w:r>
    </w:p>
    <w:p w:rsidR="00E548B9" w:rsidRPr="00E17F9F" w:rsidRDefault="005A16BE" w:rsidP="00E17F9F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4861911</wp:posOffset>
            </wp:positionH>
            <wp:positionV relativeFrom="paragraph">
              <wp:posOffset>38431</wp:posOffset>
            </wp:positionV>
            <wp:extent cx="541885" cy="537882"/>
            <wp:effectExtent l="19050" t="0" r="0" b="0"/>
            <wp:wrapNone/>
            <wp:docPr id="5" name="Picture 2" descr="C:\Documents and Settings\image\Desktop\ידיעון תשעד 261112 שירה\ברקודים\olim al m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\olim al madi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5" cy="5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8B9" w:rsidRPr="005A16BE" w:rsidRDefault="000725FC" w:rsidP="003C5E58">
      <w:pPr>
        <w:ind w:left="793"/>
        <w:jc w:val="both"/>
        <w:rPr>
          <w:rFonts w:ascii="Arial" w:hAnsi="Arial" w:cs="Arial"/>
          <w:b/>
          <w:bCs/>
          <w:sz w:val="22"/>
          <w:szCs w:val="22"/>
          <w:rtl/>
          <w:lang w:bidi="ar-SA"/>
        </w:rPr>
      </w:pPr>
      <w:r w:rsidRPr="005A16BE">
        <w:rPr>
          <w:rFonts w:cs="Times New Roman" w:hint="cs"/>
          <w:b/>
          <w:bCs/>
          <w:noProof/>
          <w:sz w:val="22"/>
          <w:szCs w:val="22"/>
          <w:rtl/>
          <w:lang w:eastAsia="en-US" w:bidi="ar-SA"/>
        </w:rPr>
        <w:t>توج</w:t>
      </w:r>
      <w:r w:rsidR="003C5E58">
        <w:rPr>
          <w:rFonts w:cs="Times New Roman" w:hint="cs"/>
          <w:b/>
          <w:bCs/>
          <w:noProof/>
          <w:sz w:val="22"/>
          <w:szCs w:val="22"/>
          <w:rtl/>
          <w:lang w:eastAsia="en-US" w:bidi="ar-SA"/>
        </w:rPr>
        <w:t>ّ</w:t>
      </w:r>
      <w:r w:rsidRPr="005A16BE">
        <w:rPr>
          <w:rFonts w:cs="Times New Roman" w:hint="cs"/>
          <w:b/>
          <w:bCs/>
          <w:noProof/>
          <w:sz w:val="22"/>
          <w:szCs w:val="22"/>
          <w:rtl/>
          <w:lang w:eastAsia="en-US" w:bidi="ar-SA"/>
        </w:rPr>
        <w:t xml:space="preserve">هوا </w:t>
      </w:r>
      <w:r w:rsidR="003C5E58">
        <w:rPr>
          <w:rFonts w:cs="Times New Roman" w:hint="cs"/>
          <w:b/>
          <w:bCs/>
          <w:noProof/>
          <w:sz w:val="22"/>
          <w:szCs w:val="22"/>
          <w:rtl/>
          <w:lang w:eastAsia="en-US" w:bidi="ar-SA"/>
        </w:rPr>
        <w:t>إ</w:t>
      </w:r>
      <w:r w:rsidRPr="005A16BE">
        <w:rPr>
          <w:rFonts w:cs="Times New Roman" w:hint="cs"/>
          <w:b/>
          <w:bCs/>
          <w:noProof/>
          <w:sz w:val="22"/>
          <w:szCs w:val="22"/>
          <w:rtl/>
          <w:lang w:eastAsia="en-US" w:bidi="ar-SA"/>
        </w:rPr>
        <w:t>لينا</w:t>
      </w:r>
    </w:p>
    <w:p w:rsidR="00E548B9" w:rsidRPr="00E17F9F" w:rsidRDefault="000725FC" w:rsidP="005A16BE">
      <w:pPr>
        <w:ind w:left="793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cs="Times New Roman" w:hint="cs"/>
          <w:b/>
          <w:bCs/>
          <w:sz w:val="22"/>
          <w:szCs w:val="22"/>
          <w:rtl/>
          <w:lang w:bidi="ar-SA"/>
        </w:rPr>
        <w:t>وحدة الشبيبة المناصرة للعلم</w:t>
      </w:r>
      <w:r w:rsidRPr="00E17F9F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 w:rsidRPr="00E17F9F">
        <w:rPr>
          <w:rFonts w:cs="Times New Roman" w:hint="cs"/>
          <w:b/>
          <w:bCs/>
          <w:sz w:val="22"/>
          <w:szCs w:val="22"/>
          <w:rtl/>
          <w:lang w:bidi="ar-SA"/>
        </w:rPr>
        <w:t>والتكنولوجيا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| </w:t>
      </w:r>
      <w:r w:rsidR="00E548B9" w:rsidRPr="00E17F9F">
        <w:rPr>
          <w:rFonts w:ascii="Arial" w:hAnsi="Arial" w:cs="Arial"/>
          <w:b/>
          <w:bCs/>
          <w:sz w:val="22"/>
          <w:szCs w:val="22"/>
        </w:rPr>
        <w:t>www.noar.technion.ac.il</w:t>
      </w:r>
    </w:p>
    <w:p w:rsidR="00E548B9" w:rsidRPr="00E17F9F" w:rsidRDefault="00E548B9" w:rsidP="00E17F9F">
      <w:pPr>
        <w:jc w:val="both"/>
        <w:rPr>
          <w:rFonts w:ascii="Arial" w:hAnsi="Arial" w:cs="Arial" w:hint="cs"/>
          <w:b/>
          <w:bCs/>
          <w:sz w:val="22"/>
          <w:szCs w:val="22"/>
          <w:rtl/>
        </w:rPr>
      </w:pPr>
    </w:p>
    <w:p w:rsidR="00E548B9" w:rsidRPr="00E17F9F" w:rsidRDefault="00E548B9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548B9" w:rsidRPr="005A16BE" w:rsidRDefault="00064743" w:rsidP="003C5E58">
      <w:pPr>
        <w:pStyle w:val="a7"/>
        <w:spacing w:after="0" w:line="240" w:lineRule="auto"/>
        <w:jc w:val="both"/>
        <w:rPr>
          <w:rFonts w:ascii="Arial" w:hAnsi="Arial" w:cs="Arial"/>
          <w:sz w:val="28"/>
          <w:szCs w:val="28"/>
          <w:u w:val="none"/>
          <w:rtl/>
          <w:lang w:bidi="ar-SA"/>
        </w:rPr>
      </w:pPr>
      <w:r w:rsidRPr="005A16BE">
        <w:rPr>
          <w:rFonts w:ascii="Arial" w:hAnsi="Arial" w:cs="Arial" w:hint="cs"/>
          <w:sz w:val="28"/>
          <w:szCs w:val="28"/>
          <w:u w:val="none"/>
          <w:rtl/>
          <w:lang w:bidi="ar-SA"/>
        </w:rPr>
        <w:t xml:space="preserve">دمج طلاب </w:t>
      </w:r>
      <w:r w:rsidR="003C5E58">
        <w:rPr>
          <w:rFonts w:ascii="Arial" w:hAnsi="Arial" w:cs="Arial" w:hint="cs"/>
          <w:sz w:val="28"/>
          <w:szCs w:val="28"/>
          <w:u w:val="none"/>
          <w:rtl/>
          <w:lang w:bidi="ar-SA"/>
        </w:rPr>
        <w:t>ال</w:t>
      </w:r>
      <w:r w:rsidRPr="005A16BE">
        <w:rPr>
          <w:rFonts w:ascii="Arial" w:hAnsi="Arial" w:cs="Arial" w:hint="cs"/>
          <w:sz w:val="28"/>
          <w:szCs w:val="28"/>
          <w:u w:val="none"/>
          <w:rtl/>
          <w:lang w:bidi="ar-SA"/>
        </w:rPr>
        <w:t>ثانوي</w:t>
      </w:r>
      <w:r w:rsidR="003C5E58">
        <w:rPr>
          <w:rFonts w:ascii="Arial" w:hAnsi="Arial" w:cs="Arial" w:hint="cs"/>
          <w:sz w:val="28"/>
          <w:szCs w:val="28"/>
          <w:u w:val="none"/>
          <w:rtl/>
          <w:lang w:bidi="ar-SA"/>
        </w:rPr>
        <w:t>ّة في التعليم الأ</w:t>
      </w:r>
      <w:r w:rsidRPr="005A16BE">
        <w:rPr>
          <w:rFonts w:ascii="Arial" w:hAnsi="Arial" w:cs="Arial" w:hint="cs"/>
          <w:sz w:val="28"/>
          <w:szCs w:val="28"/>
          <w:u w:val="none"/>
          <w:rtl/>
          <w:lang w:bidi="ar-SA"/>
        </w:rPr>
        <w:t xml:space="preserve">كاديمي </w:t>
      </w:r>
      <w:r w:rsidR="003C5E58">
        <w:rPr>
          <w:rFonts w:ascii="Arial" w:hAnsi="Arial" w:cs="Arial" w:hint="cs"/>
          <w:sz w:val="28"/>
          <w:szCs w:val="28"/>
          <w:u w:val="none"/>
          <w:rtl/>
          <w:lang w:bidi="ar-SA"/>
        </w:rPr>
        <w:t xml:space="preserve">في </w:t>
      </w:r>
      <w:r w:rsidRPr="005A16BE">
        <w:rPr>
          <w:rFonts w:ascii="Arial" w:hAnsi="Arial" w:cs="Arial" w:hint="cs"/>
          <w:sz w:val="28"/>
          <w:szCs w:val="28"/>
          <w:u w:val="none"/>
          <w:rtl/>
          <w:lang w:bidi="ar-SA"/>
        </w:rPr>
        <w:t>التخنيون</w:t>
      </w:r>
    </w:p>
    <w:p w:rsidR="00064743" w:rsidRPr="00E17F9F" w:rsidRDefault="003C5E58" w:rsidP="003C5E58">
      <w:pPr>
        <w:pStyle w:val="1"/>
        <w:jc w:val="both"/>
        <w:rPr>
          <w:rFonts w:ascii="Arial" w:hAnsi="Arial" w:cs="Arial"/>
          <w:b/>
          <w:bCs w:val="0"/>
          <w:sz w:val="22"/>
          <w:szCs w:val="22"/>
          <w:rtl/>
          <w:lang w:bidi="ar-SA"/>
        </w:rPr>
      </w:pPr>
      <w:r>
        <w:rPr>
          <w:rFonts w:ascii="Arial" w:hAnsi="Arial" w:cs="Arial" w:hint="cs"/>
          <w:szCs w:val="24"/>
          <w:rtl/>
          <w:lang w:bidi="ar-SA"/>
        </w:rPr>
        <w:t>مضمون</w:t>
      </w:r>
      <w:r w:rsidR="00064743" w:rsidRPr="005A16BE">
        <w:rPr>
          <w:rFonts w:ascii="Arial" w:hAnsi="Arial" w:cs="Arial" w:hint="cs"/>
          <w:szCs w:val="24"/>
          <w:rtl/>
          <w:lang w:bidi="ar-SA"/>
        </w:rPr>
        <w:t xml:space="preserve"> البرنامج:</w:t>
      </w:r>
      <w:r w:rsidR="00064743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وحدة الشبيبة المناصرة للعلم والتكنولوجيا</w:t>
      </w:r>
      <w:r w:rsidR="00E548B9" w:rsidRPr="00E17F9F">
        <w:rPr>
          <w:rFonts w:ascii="Arial" w:hAnsi="Arial" w:cs="Arial"/>
          <w:b/>
          <w:bCs w:val="0"/>
          <w:sz w:val="22"/>
          <w:szCs w:val="22"/>
          <w:rtl/>
        </w:rPr>
        <w:t xml:space="preserve"> 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تفع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ّ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ل برنامج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ً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 xml:space="preserve">ا لرعاية طلاب 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ال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ثانوي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ة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ال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متفوقين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،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 xml:space="preserve"> وتمكنهم من الانخراط في التعليم المنتظم في التخنيون بموازاة 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دراستهم الثانوية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 xml:space="preserve">، من خلال مراكمة نقاط للقب 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أ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كاديمي</w:t>
      </w:r>
      <w:r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ّ</w:t>
      </w:r>
      <w:r w:rsidR="00064743" w:rsidRPr="00E17F9F">
        <w:rPr>
          <w:rFonts w:ascii="Arial" w:hAnsi="Arial" w:cs="Arial" w:hint="cs"/>
          <w:b/>
          <w:bCs w:val="0"/>
          <w:sz w:val="22"/>
          <w:szCs w:val="22"/>
          <w:rtl/>
          <w:lang w:bidi="ar-SA"/>
        </w:rPr>
        <w:t>.</w:t>
      </w:r>
    </w:p>
    <w:p w:rsidR="00E548B9" w:rsidRPr="00E17F9F" w:rsidRDefault="00E548B9" w:rsidP="00E17F9F">
      <w:pPr>
        <w:jc w:val="both"/>
        <w:rPr>
          <w:rFonts w:hint="cs"/>
          <w:sz w:val="22"/>
          <w:szCs w:val="22"/>
          <w:rtl/>
        </w:rPr>
      </w:pPr>
    </w:p>
    <w:p w:rsidR="00E548B9" w:rsidRPr="005A16BE" w:rsidRDefault="00064743" w:rsidP="00E17F9F">
      <w:pPr>
        <w:pStyle w:val="a5"/>
        <w:jc w:val="both"/>
        <w:rPr>
          <w:rFonts w:ascii="Arial" w:hAnsi="Arial" w:cs="Arial"/>
          <w:rtl/>
          <w:lang w:bidi="ar-SA"/>
        </w:rPr>
      </w:pPr>
      <w:r w:rsidRPr="005A16BE">
        <w:rPr>
          <w:rFonts w:ascii="Arial" w:hAnsi="Arial" w:cs="Arial" w:hint="cs"/>
          <w:b/>
          <w:bCs/>
          <w:rtl/>
          <w:lang w:bidi="ar-SA"/>
        </w:rPr>
        <w:t>لم</w:t>
      </w:r>
      <w:r w:rsidR="003C5E58">
        <w:rPr>
          <w:rFonts w:ascii="Arial" w:hAnsi="Arial" w:cs="Arial" w:hint="cs"/>
          <w:b/>
          <w:bCs/>
          <w:rtl/>
          <w:lang w:bidi="ar-SA"/>
        </w:rPr>
        <w:t>َ</w:t>
      </w:r>
      <w:r w:rsidRPr="005A16BE">
        <w:rPr>
          <w:rFonts w:ascii="Arial" w:hAnsi="Arial" w:cs="Arial" w:hint="cs"/>
          <w:b/>
          <w:bCs/>
          <w:rtl/>
          <w:lang w:bidi="ar-SA"/>
        </w:rPr>
        <w:t>ن يخص</w:t>
      </w:r>
      <w:r w:rsidR="003C5E58">
        <w:rPr>
          <w:rFonts w:ascii="Arial" w:hAnsi="Arial" w:cs="Arial" w:hint="cs"/>
          <w:b/>
          <w:bCs/>
          <w:rtl/>
          <w:lang w:bidi="ar-SA"/>
        </w:rPr>
        <w:t>ّ</w:t>
      </w:r>
      <w:r w:rsidRPr="005A16BE">
        <w:rPr>
          <w:rFonts w:ascii="Arial" w:hAnsi="Arial" w:cs="Arial" w:hint="cs"/>
          <w:b/>
          <w:bCs/>
          <w:rtl/>
          <w:lang w:bidi="ar-SA"/>
        </w:rPr>
        <w:t>ص البرنامج</w:t>
      </w:r>
      <w:r w:rsidR="003C5E58">
        <w:rPr>
          <w:rFonts w:ascii="Arial" w:hAnsi="Arial" w:cs="Arial" w:hint="cs"/>
          <w:b/>
          <w:bCs/>
          <w:rtl/>
          <w:lang w:bidi="ar-SA"/>
        </w:rPr>
        <w:t>؟</w:t>
      </w:r>
    </w:p>
    <w:p w:rsidR="00064743" w:rsidRPr="00E17F9F" w:rsidRDefault="00064743" w:rsidP="00E17F9F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ل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طلاب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متفوقين خر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يجي العواشر حتى الثواني عشر مم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ن يتعلمون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رياضيات بمستوى 5 وحدات.</w:t>
      </w:r>
    </w:p>
    <w:p w:rsidR="00064743" w:rsidRPr="00E17F9F" w:rsidRDefault="003C5E58" w:rsidP="003C5E58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ل</w:t>
      </w:r>
      <w:r w:rsidR="00064743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طلاب صفوف الرياضيات الذين </w:t>
      </w:r>
      <w:r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064743" w:rsidRPr="00E17F9F">
        <w:rPr>
          <w:rFonts w:ascii="Arial" w:hAnsi="Arial" w:cs="Arial" w:hint="cs"/>
          <w:sz w:val="22"/>
          <w:szCs w:val="22"/>
          <w:rtl/>
          <w:lang w:bidi="ar-SA"/>
        </w:rPr>
        <w:t>نهوا بنجاح امتحان ال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بجروت</w:t>
      </w:r>
      <w:r w:rsidR="00064743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في الرياضيات في نهاية الصف العاشر </w:t>
      </w:r>
      <w:r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064743" w:rsidRPr="00E17F9F">
        <w:rPr>
          <w:rFonts w:ascii="Arial" w:hAnsi="Arial" w:cs="Arial" w:hint="cs"/>
          <w:sz w:val="22"/>
          <w:szCs w:val="22"/>
          <w:rtl/>
          <w:lang w:bidi="ar-SA"/>
        </w:rPr>
        <w:t>و الحادي عشر.</w:t>
      </w:r>
    </w:p>
    <w:p w:rsidR="00064743" w:rsidRPr="00E17F9F" w:rsidRDefault="00064743" w:rsidP="00E17F9F">
      <w:pPr>
        <w:autoSpaceDE w:val="0"/>
        <w:autoSpaceDN w:val="0"/>
        <w:ind w:left="170"/>
        <w:jc w:val="both"/>
        <w:rPr>
          <w:rFonts w:ascii="Arial" w:hAnsi="Arial" w:cs="Arial"/>
          <w:sz w:val="22"/>
          <w:szCs w:val="22"/>
          <w:rtl/>
          <w:lang w:bidi="ar-SA"/>
        </w:rPr>
      </w:pPr>
    </w:p>
    <w:p w:rsidR="0028323B" w:rsidRPr="005A16BE" w:rsidRDefault="00064743" w:rsidP="00E17F9F">
      <w:pPr>
        <w:autoSpaceDE w:val="0"/>
        <w:autoSpaceDN w:val="0"/>
        <w:ind w:left="170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القبول للبرنامج</w:t>
      </w:r>
      <w:r w:rsidRPr="005A16BE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064743" w:rsidRPr="00E17F9F" w:rsidRDefault="00064743" w:rsidP="003C5E58">
      <w:pPr>
        <w:autoSpaceDE w:val="0"/>
        <w:autoSpaceDN w:val="0"/>
        <w:ind w:left="170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القبول للبرنامج يستند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لى توصية وتصريح المدرسة، اجتياز امتحان تصنيف في الرياضيات، علامات عالية وخصوص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 في مواضيع علمية ومقابلة شخصية مع مستشار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كاديمي.</w:t>
      </w:r>
      <w:r w:rsidRPr="00E17F9F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E548B9" w:rsidRPr="00E17F9F" w:rsidRDefault="00E548B9" w:rsidP="00E17F9F">
      <w:pPr>
        <w:pStyle w:val="a9"/>
        <w:spacing w:before="80" w:line="240" w:lineRule="auto"/>
        <w:ind w:right="0"/>
        <w:rPr>
          <w:rFonts w:ascii="Arial" w:hAnsi="Arial" w:cs="Arial"/>
          <w:b/>
          <w:bCs/>
          <w:sz w:val="22"/>
          <w:szCs w:val="22"/>
          <w:rtl/>
        </w:rPr>
      </w:pPr>
    </w:p>
    <w:p w:rsidR="0028323B" w:rsidRPr="005A16BE" w:rsidRDefault="00064743" w:rsidP="00E17F9F">
      <w:pPr>
        <w:pStyle w:val="a9"/>
        <w:spacing w:before="0" w:line="240" w:lineRule="auto"/>
        <w:ind w:right="0"/>
        <w:rPr>
          <w:rFonts w:ascii="Arial" w:hAnsi="Arial" w:cs="Arial"/>
          <w:b/>
          <w:bCs/>
          <w:sz w:val="24"/>
          <w:szCs w:val="24"/>
          <w:rtl/>
          <w:lang w:bidi="ar-SA"/>
        </w:rPr>
      </w:pPr>
      <w:r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برنامج التعليم</w:t>
      </w:r>
    </w:p>
    <w:p w:rsidR="00064743" w:rsidRPr="00E17F9F" w:rsidRDefault="00064743" w:rsidP="003C5E58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يسج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ل الطلاب في بداية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دراستهم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لدورات أساسي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ّة 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لزامية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لدراسة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 اللقب الأ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و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ل.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ذا اجتازوها بنجاح، يمكن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هم توسيع برنامج التعليم لدورات إ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ضافية من القائمة التي تظهر في من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هاج التعليم (ما عدا دورات من كليّة الدراسات الإ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نسانية والفنون، الرياضة ودورات من كلي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تي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هندسة ال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م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عمار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ي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ة والطب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). برنامج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التعليم ملزم بتصريح المستشار الأ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كاديمي للبرنامج و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ب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موافقة الكلي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ات ذات الصلة.</w:t>
      </w:r>
    </w:p>
    <w:p w:rsidR="00803A85" w:rsidRPr="00E17F9F" w:rsidRDefault="00803A85" w:rsidP="003C5E58">
      <w:pPr>
        <w:numPr>
          <w:ilvl w:val="0"/>
          <w:numId w:val="3"/>
        </w:numPr>
        <w:tabs>
          <w:tab w:val="clear" w:pos="170"/>
          <w:tab w:val="num" w:pos="226"/>
        </w:tabs>
        <w:autoSpaceDE w:val="0"/>
        <w:autoSpaceDN w:val="0"/>
        <w:ind w:left="226" w:hanging="226"/>
        <w:jc w:val="both"/>
        <w:rPr>
          <w:rFonts w:ascii="Arial" w:hAnsi="Arial" w:cs="Arial"/>
          <w:sz w:val="22"/>
          <w:szCs w:val="22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lastRenderedPageBreak/>
        <w:t xml:space="preserve">توجد في قسم من الدورات المتقدمة شروط قبول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ضافية لطلاب البرنامج،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ضافة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 إلى الشروط الواردة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في منهاج التعليم.</w:t>
      </w:r>
    </w:p>
    <w:p w:rsidR="00803A85" w:rsidRPr="00E17F9F" w:rsidRDefault="00803A85" w:rsidP="003C5E58">
      <w:pPr>
        <w:numPr>
          <w:ilvl w:val="0"/>
          <w:numId w:val="3"/>
        </w:numPr>
        <w:tabs>
          <w:tab w:val="clear" w:pos="170"/>
          <w:tab w:val="num" w:pos="226"/>
        </w:tabs>
        <w:autoSpaceDE w:val="0"/>
        <w:autoSpaceDN w:val="0"/>
        <w:ind w:left="226" w:hanging="226"/>
        <w:jc w:val="both"/>
        <w:rPr>
          <w:rFonts w:ascii="Arial" w:hAnsi="Arial" w:cs="Arial"/>
          <w:b/>
          <w:bCs/>
          <w:sz w:val="22"/>
          <w:szCs w:val="22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قسم كبير من الدورات يجري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في ساعات الصباح، بموازاة الدراسة الثانوية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.</w:t>
      </w:r>
    </w:p>
    <w:p w:rsidR="00803A85" w:rsidRPr="003C5E58" w:rsidRDefault="00803A85" w:rsidP="00E17F9F">
      <w:pPr>
        <w:autoSpaceDE w:val="0"/>
        <w:autoSpaceDN w:val="0"/>
        <w:ind w:left="226"/>
        <w:jc w:val="both"/>
        <w:rPr>
          <w:rFonts w:ascii="Arial" w:hAnsi="Arial" w:cs="Arial"/>
          <w:sz w:val="22"/>
          <w:szCs w:val="22"/>
          <w:rtl/>
          <w:lang w:bidi="ar-SA"/>
        </w:rPr>
      </w:pPr>
    </w:p>
    <w:p w:rsidR="00E548B9" w:rsidRPr="00E17F9F" w:rsidRDefault="00803A85" w:rsidP="00E17F9F">
      <w:pPr>
        <w:autoSpaceDE w:val="0"/>
        <w:autoSpaceDN w:val="0"/>
        <w:ind w:left="226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803A85" w:rsidRPr="00E17F9F" w:rsidRDefault="003C5E58" w:rsidP="003C5E58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  <w:lang w:bidi="ar-SA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</w:t>
      </w:r>
      <w:r w:rsidR="00803A85"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قبول ل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لتعليم كطالب في التخنيون (باستثناء</w:t>
      </w:r>
      <w:r w:rsidR="00803A85"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 مساري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</w:t>
      </w:r>
      <w:r w:rsidR="00803A85"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هندسة ال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م</w:t>
      </w:r>
      <w:r w:rsidR="00803A85"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عمار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يّ</w:t>
      </w:r>
      <w:r w:rsidR="00803A85"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ة والطب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ّ</w:t>
      </w:r>
      <w:r w:rsidR="00803A85" w:rsidRPr="005A16BE">
        <w:rPr>
          <w:rFonts w:ascii="Arial" w:hAnsi="Arial" w:cs="Arial" w:hint="cs"/>
          <w:b/>
          <w:bCs/>
          <w:sz w:val="24"/>
          <w:szCs w:val="24"/>
          <w:rtl/>
          <w:lang w:bidi="ar-SA"/>
        </w:rPr>
        <w:t>):</w:t>
      </w:r>
      <w:r w:rsidR="00803A85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قبول طلاب البرامج كطلاب عادي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ين في التخنيون يختبَر على أساس شخصي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بعد استكمال امتحانات ال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بجروت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وامتحان البسيخومتري وفق</w:t>
      </w:r>
      <w:r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ا ل</w:t>
      </w:r>
      <w:r>
        <w:rPr>
          <w:rFonts w:ascii="Arial" w:hAnsi="Arial" w:cs="Arial" w:hint="cs"/>
          <w:sz w:val="22"/>
          <w:szCs w:val="22"/>
          <w:rtl/>
          <w:lang w:bidi="ar-SA"/>
        </w:rPr>
        <w:t>ما يلي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:</w:t>
      </w:r>
    </w:p>
    <w:p w:rsidR="00803A85" w:rsidRPr="00E17F9F" w:rsidRDefault="003C5E58" w:rsidP="00E17F9F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  <w:lang w:bidi="ar-SA"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مَن جمع أ</w:t>
      </w:r>
      <w:r w:rsidR="00803A85"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قل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ّ من 30 نقطة أ</w:t>
      </w:r>
      <w:r w:rsidR="00803A85"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كاديمية خلال التعليم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803A85" w:rsidRPr="00E17F9F">
        <w:rPr>
          <w:rFonts w:ascii="Arial" w:hAnsi="Arial" w:cs="Arial"/>
          <w:sz w:val="22"/>
          <w:szCs w:val="22"/>
          <w:rtl/>
          <w:lang w:bidi="ar-SA"/>
        </w:rPr>
        <w:t>–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يتم فحص ترشيحه وفق</w:t>
      </w:r>
      <w:r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 </w:t>
      </w:r>
      <w:r w:rsidR="00803A85"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ل</w:t>
      </w:r>
      <w:r w:rsidR="00803A85"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علامة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="00803A85"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نهائي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="00803A85"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ة</w:t>
      </w:r>
      <w:r w:rsidR="00803A85" w:rsidRPr="00E17F9F">
        <w:rPr>
          <w:rFonts w:ascii="Arial" w:hAnsi="Arial" w:cs="Arial" w:hint="cs"/>
          <w:sz w:val="22"/>
          <w:szCs w:val="22"/>
          <w:rtl/>
          <w:lang w:bidi="ar-SA"/>
        </w:rPr>
        <w:t>.</w:t>
      </w:r>
    </w:p>
    <w:p w:rsidR="00803A85" w:rsidRPr="00E17F9F" w:rsidRDefault="00803A85" w:rsidP="003C5E58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  <w:lang w:bidi="ar-SA"/>
        </w:rPr>
      </w:pPr>
      <w:r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م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َ</w:t>
      </w:r>
      <w:r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 جمع 30 نقطة فما فوق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Pr="00E17F9F">
        <w:rPr>
          <w:rFonts w:ascii="Arial" w:hAnsi="Arial" w:cs="Arial"/>
          <w:sz w:val="22"/>
          <w:szCs w:val="22"/>
          <w:rtl/>
          <w:lang w:bidi="ar-SA"/>
        </w:rPr>
        <w:t>–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يتم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فحص ترشيحه، في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ساس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،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بناء على 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التحصيل في الدراسة في </w:t>
      </w:r>
      <w:r w:rsidRPr="005A16BE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التخنيون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، ولكن من خلال مراعاة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مجمل المعطيات للمتوج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هين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،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بما في ذلك علامة البسيخومتري وال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بجروت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. يتم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القبول ب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م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وافقة الكلية التي يرغب المرش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ح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في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الدراسة فيها.</w:t>
      </w:r>
    </w:p>
    <w:p w:rsidR="00E548B9" w:rsidRPr="00E17F9F" w:rsidRDefault="00E548B9" w:rsidP="00E17F9F">
      <w:pPr>
        <w:autoSpaceDE w:val="0"/>
        <w:autoSpaceDN w:val="0"/>
        <w:jc w:val="both"/>
        <w:rPr>
          <w:rFonts w:ascii="Arial" w:hAnsi="Arial" w:cs="Arial" w:hint="cs"/>
          <w:sz w:val="22"/>
          <w:szCs w:val="22"/>
          <w:rtl/>
        </w:rPr>
      </w:pPr>
    </w:p>
    <w:p w:rsidR="00E548B9" w:rsidRPr="006C5A6C" w:rsidRDefault="00E548B9" w:rsidP="003C5E58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6C5A6C">
        <w:rPr>
          <w:rFonts w:ascii="Arial" w:hAnsi="Arial" w:cs="Arial"/>
          <w:b/>
          <w:bCs/>
          <w:sz w:val="24"/>
          <w:szCs w:val="24"/>
          <w:rtl/>
        </w:rPr>
        <w:t>"</w:t>
      </w:r>
      <w:r w:rsidR="00803A85" w:rsidRPr="006C5A6C"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من الثانوية </w:t>
      </w:r>
      <w:r w:rsidR="003C5E58">
        <w:rPr>
          <w:rFonts w:ascii="Arial" w:hAnsi="Arial" w:cs="Arial" w:hint="cs"/>
          <w:b/>
          <w:bCs/>
          <w:sz w:val="24"/>
          <w:szCs w:val="24"/>
          <w:rtl/>
          <w:lang w:bidi="ar-LB"/>
        </w:rPr>
        <w:t>إلى ا</w:t>
      </w:r>
      <w:r w:rsidR="00803A85" w:rsidRPr="006C5A6C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لتخنيون</w:t>
      </w:r>
      <w:r w:rsidRPr="006C5A6C">
        <w:rPr>
          <w:rFonts w:ascii="Arial" w:hAnsi="Arial" w:cs="Arial"/>
          <w:b/>
          <w:bCs/>
          <w:sz w:val="24"/>
          <w:szCs w:val="24"/>
          <w:rtl/>
        </w:rPr>
        <w:t xml:space="preserve">" </w:t>
      </w:r>
    </w:p>
    <w:p w:rsidR="00803A85" w:rsidRPr="00E17F9F" w:rsidRDefault="00803A85" w:rsidP="003C5E58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مسار يمكّن طلاب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ثانوية م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ن تعلم دورات للقب 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ول في التخنيون، بموازاة دراستهم في الثانوية، والقبول لل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دراسة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في التخنيون على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ساس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العلامات في هذه الدورات، دون حاجة لشهادة </w:t>
      </w:r>
      <w:r w:rsidR="003522D8">
        <w:rPr>
          <w:rFonts w:ascii="Arial" w:hAnsi="Arial" w:cs="Arial" w:hint="cs"/>
          <w:sz w:val="22"/>
          <w:szCs w:val="22"/>
          <w:rtl/>
          <w:lang w:bidi="ar-SA"/>
        </w:rPr>
        <w:t>بجروت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 أ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>و علامة بسيخومتري.</w:t>
      </w:r>
    </w:p>
    <w:p w:rsidR="00E548B9" w:rsidRPr="00E17F9F" w:rsidRDefault="00055242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تفاصيل في الموقع 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E548B9" w:rsidRPr="00E17F9F">
        <w:rPr>
          <w:rFonts w:ascii="Arial" w:hAnsi="Arial" w:cs="Arial"/>
          <w:b/>
          <w:bCs/>
          <w:sz w:val="22"/>
          <w:szCs w:val="22"/>
        </w:rPr>
        <w:t>http://www.math.technion.ac.il/noam/mitichon.html</w:t>
      </w:r>
    </w:p>
    <w:p w:rsidR="00E548B9" w:rsidRPr="00E17F9F" w:rsidRDefault="00E548B9" w:rsidP="00E17F9F">
      <w:pPr>
        <w:autoSpaceDE w:val="0"/>
        <w:autoSpaceDN w:val="0"/>
        <w:jc w:val="both"/>
        <w:rPr>
          <w:rFonts w:ascii="Arial" w:hAnsi="Arial" w:cs="Arial" w:hint="cs"/>
          <w:sz w:val="22"/>
          <w:szCs w:val="22"/>
          <w:rtl/>
        </w:rPr>
      </w:pPr>
    </w:p>
    <w:p w:rsidR="00055242" w:rsidRPr="00E17F9F" w:rsidRDefault="003C5E58" w:rsidP="003C5E58">
      <w:pPr>
        <w:pStyle w:val="a9"/>
        <w:spacing w:before="0" w:line="240" w:lineRule="auto"/>
        <w:ind w:right="0"/>
        <w:rPr>
          <w:rFonts w:ascii="Arial" w:hAnsi="Arial" w:cs="Arial"/>
          <w:b/>
          <w:bCs/>
          <w:sz w:val="22"/>
          <w:szCs w:val="22"/>
          <w:rtl/>
          <w:lang w:bidi="ar-SA"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الاعتراف بالدراسة</w:t>
      </w:r>
      <w:r w:rsidR="00055242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في التخنيون في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إ</w:t>
      </w:r>
      <w:r w:rsidR="00055242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طار البرنامج: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-SA"/>
        </w:rPr>
        <w:t>يتم الاعتراف ب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>الدورات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التي تم تعلمها في التخنيون في إ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>طار البرنامج و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كانت 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>العلامة فيها 65 فما فوق</w:t>
      </w:r>
      <w:r>
        <w:rPr>
          <w:rFonts w:ascii="Arial" w:hAnsi="Arial" w:cs="Arial" w:hint="cs"/>
          <w:sz w:val="22"/>
          <w:szCs w:val="22"/>
          <w:rtl/>
          <w:lang w:bidi="ar-SA"/>
        </w:rPr>
        <w:t>، وذلك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بعد القبول للتخنيون، وفق</w:t>
      </w:r>
      <w:r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ا لبرنامج التعليم في المسار الذي تم قبول الطالب </w:t>
      </w:r>
      <w:r>
        <w:rPr>
          <w:rFonts w:ascii="Arial" w:hAnsi="Arial" w:cs="Arial" w:hint="cs"/>
          <w:sz w:val="22"/>
          <w:szCs w:val="22"/>
          <w:rtl/>
          <w:lang w:bidi="ar-SA"/>
        </w:rPr>
        <w:t>إليه وبموجب الأ</w:t>
      </w:r>
      <w:r w:rsidR="00055242" w:rsidRPr="00E17F9F">
        <w:rPr>
          <w:rFonts w:ascii="Arial" w:hAnsi="Arial" w:cs="Arial" w:hint="cs"/>
          <w:sz w:val="22"/>
          <w:szCs w:val="22"/>
          <w:rtl/>
          <w:lang w:bidi="ar-SA"/>
        </w:rPr>
        <w:t>نظمة المعتمدة.</w:t>
      </w:r>
    </w:p>
    <w:p w:rsidR="00E548B9" w:rsidRPr="00E17F9F" w:rsidRDefault="00E548B9" w:rsidP="00E17F9F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  <w:lang w:bidi="ar-SA"/>
        </w:rPr>
      </w:pPr>
    </w:p>
    <w:p w:rsidR="00E548B9" w:rsidRPr="00E17F9F" w:rsidRDefault="003C5E58" w:rsidP="003C5E58">
      <w:pPr>
        <w:tabs>
          <w:tab w:val="left" w:pos="610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النقاط الأ</w:t>
      </w:r>
      <w:r w:rsidR="00055242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كاديمية التي تم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="00055242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ت مراكمتها في الدورات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="00055242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سارية المفعول حتى 5 سنوات بعد الخدمة العسكرية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أ</w:t>
      </w:r>
      <w:r w:rsidR="00055242"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 الخدمة المدنية.</w:t>
      </w:r>
    </w:p>
    <w:p w:rsidR="00E548B9" w:rsidRPr="00E17F9F" w:rsidRDefault="00E548B9" w:rsidP="00E17F9F">
      <w:pPr>
        <w:pStyle w:val="3"/>
        <w:jc w:val="both"/>
        <w:rPr>
          <w:rFonts w:ascii="Arial" w:hAnsi="Arial" w:cs="Arial" w:hint="cs"/>
          <w:sz w:val="22"/>
          <w:szCs w:val="22"/>
          <w:rtl/>
        </w:rPr>
      </w:pPr>
    </w:p>
    <w:p w:rsidR="00E548B9" w:rsidRPr="00E17F9F" w:rsidRDefault="006C5A6C" w:rsidP="003C5E58">
      <w:pPr>
        <w:pStyle w:val="3"/>
        <w:ind w:left="651"/>
        <w:jc w:val="both"/>
        <w:rPr>
          <w:rFonts w:ascii="Arial" w:hAnsi="Arial" w:cs="Arial"/>
          <w:sz w:val="22"/>
          <w:szCs w:val="22"/>
          <w:rtl/>
          <w:lang w:bidi="ar-SA"/>
        </w:rPr>
      </w:pPr>
      <w:r>
        <w:rPr>
          <w:rFonts w:ascii="Arial" w:hAnsi="Arial" w:cs="Arial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4869596</wp:posOffset>
            </wp:positionH>
            <wp:positionV relativeFrom="paragraph">
              <wp:posOffset>24823</wp:posOffset>
            </wp:positionV>
            <wp:extent cx="541884" cy="537883"/>
            <wp:effectExtent l="19050" t="0" r="0" b="0"/>
            <wp:wrapNone/>
            <wp:docPr id="8" name="Picture 2" descr="C:\Documents and Settings\image\Desktop\ידיעון תשעד 261112 שירה\ברקודים\olim al m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\olim al madi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4" cy="5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921" w:rsidRPr="00E17F9F">
        <w:rPr>
          <w:rFonts w:ascii="Arial" w:hAnsi="Arial" w:cs="Arial"/>
          <w:sz w:val="22"/>
          <w:szCs w:val="22"/>
          <w:rtl/>
        </w:rPr>
        <w:t xml:space="preserve"> </w:t>
      </w:r>
      <w:r w:rsidR="00B06921" w:rsidRPr="00E17F9F">
        <w:rPr>
          <w:rFonts w:ascii="Arial" w:hAnsi="Arial" w:cs="Arial" w:hint="cs"/>
          <w:sz w:val="22"/>
          <w:szCs w:val="22"/>
          <w:rtl/>
          <w:lang w:bidi="ar-SA"/>
        </w:rPr>
        <w:t>توج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B06921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هوا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="00B06921" w:rsidRPr="00E17F9F">
        <w:rPr>
          <w:rFonts w:ascii="Arial" w:hAnsi="Arial" w:cs="Arial" w:hint="cs"/>
          <w:sz w:val="22"/>
          <w:szCs w:val="22"/>
          <w:rtl/>
          <w:lang w:bidi="ar-SA"/>
        </w:rPr>
        <w:t>لينا</w:t>
      </w:r>
    </w:p>
    <w:p w:rsidR="00E76C13" w:rsidRPr="00E17F9F" w:rsidRDefault="000725FC" w:rsidP="003C5E58">
      <w:pPr>
        <w:pStyle w:val="3"/>
        <w:ind w:left="651"/>
        <w:jc w:val="both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عنات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</w:t>
      </w:r>
      <w:r w:rsidR="003C5E58">
        <w:rPr>
          <w:rFonts w:ascii="Arial" w:hAnsi="Arial" w:cs="Arial" w:hint="cs"/>
          <w:sz w:val="22"/>
          <w:szCs w:val="22"/>
          <w:rtl/>
          <w:lang w:bidi="ar-LB"/>
        </w:rPr>
        <w:t>إ</w:t>
      </w:r>
      <w:r w:rsidR="00B06921" w:rsidRPr="00E17F9F">
        <w:rPr>
          <w:rFonts w:ascii="Arial" w:hAnsi="Arial" w:cs="Arial" w:hint="cs"/>
          <w:sz w:val="22"/>
          <w:szCs w:val="22"/>
          <w:rtl/>
          <w:lang w:bidi="ar-SA"/>
        </w:rPr>
        <w:t>يشل غور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| 04-8292991 | </w:t>
      </w:r>
      <w:r w:rsidR="00E548B9" w:rsidRPr="00E17F9F">
        <w:rPr>
          <w:rFonts w:ascii="Arial" w:hAnsi="Arial" w:cs="Arial"/>
          <w:b/>
          <w:bCs w:val="0"/>
          <w:sz w:val="22"/>
          <w:szCs w:val="22"/>
        </w:rPr>
        <w:t>anategu@pa.technion.ac.il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| </w:t>
      </w:r>
    </w:p>
    <w:p w:rsidR="00E548B9" w:rsidRPr="00E17F9F" w:rsidRDefault="00B06921" w:rsidP="003C5E58">
      <w:pPr>
        <w:pStyle w:val="3"/>
        <w:ind w:left="651"/>
        <w:jc w:val="both"/>
        <w:rPr>
          <w:sz w:val="22"/>
          <w:szCs w:val="22"/>
          <w:rtl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استقبال الجمهور في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 بناية</w:t>
      </w:r>
      <w:r w:rsidR="003C5E58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مركز التعليم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قبل</w:t>
      </w:r>
      <w:r w:rsidR="003C5E58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الأ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كاديمي (السنة التحضيرية)</w:t>
      </w:r>
      <w:r w:rsidR="006C5A6C" w:rsidRPr="006C5A6C">
        <w:rPr>
          <w:rFonts w:ascii="Arial" w:hAnsi="Arial" w:cs="Arial"/>
          <w:sz w:val="22"/>
          <w:szCs w:val="22"/>
          <w:rtl/>
        </w:rPr>
        <w:t xml:space="preserve"> </w:t>
      </w:r>
      <w:r w:rsidR="006C5A6C" w:rsidRPr="00E17F9F">
        <w:rPr>
          <w:rFonts w:ascii="Arial" w:hAnsi="Arial" w:cs="Arial"/>
          <w:sz w:val="22"/>
          <w:szCs w:val="22"/>
          <w:rtl/>
        </w:rPr>
        <w:t>|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في </w:t>
      </w:r>
      <w:r w:rsidR="003C5E58">
        <w:rPr>
          <w:rFonts w:asciiTheme="minorBidi" w:hAnsiTheme="minorBidi" w:cstheme="minorBidi" w:hint="cs"/>
          <w:sz w:val="22"/>
          <w:szCs w:val="22"/>
          <w:rtl/>
          <w:lang w:bidi="ar-SA"/>
        </w:rPr>
        <w:t>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ي</w:t>
      </w:r>
      <w:r w:rsidR="003C5E5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ام الاحد، الثلاثاء والخميس بين الساعات 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15:30-12:30 | </w:t>
      </w:r>
      <w:r w:rsidR="00E76C13" w:rsidRPr="00E17F9F">
        <w:rPr>
          <w:rFonts w:ascii="Arial" w:hAnsi="Arial" w:cs="Arial" w:hint="cs"/>
          <w:sz w:val="22"/>
          <w:szCs w:val="22"/>
          <w:rtl/>
        </w:rPr>
        <w:t xml:space="preserve">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وفي يومي الاثنين والأ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ربعاء 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بين الس</w:t>
      </w:r>
      <w:r w:rsidR="003C5E5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اعات </w:t>
      </w:r>
      <w:r w:rsidR="00E548B9" w:rsidRPr="00E17F9F">
        <w:rPr>
          <w:rFonts w:ascii="Arial" w:hAnsi="Arial" w:cs="Arial"/>
          <w:sz w:val="22"/>
          <w:szCs w:val="22"/>
          <w:rtl/>
        </w:rPr>
        <w:t>12:00-8:30</w:t>
      </w:r>
      <w:r w:rsidR="00E548B9" w:rsidRPr="00E17F9F">
        <w:rPr>
          <w:rFonts w:hint="cs"/>
          <w:sz w:val="22"/>
          <w:szCs w:val="22"/>
          <w:rtl/>
        </w:rPr>
        <w:t>.</w:t>
      </w:r>
    </w:p>
    <w:p w:rsidR="00E548B9" w:rsidRPr="00E17F9F" w:rsidRDefault="00E548B9" w:rsidP="00E17F9F">
      <w:pPr>
        <w:rPr>
          <w:sz w:val="22"/>
          <w:szCs w:val="22"/>
          <w:rtl/>
        </w:rPr>
      </w:pPr>
    </w:p>
    <w:p w:rsidR="00E548B9" w:rsidRPr="00E17F9F" w:rsidRDefault="00E548B9" w:rsidP="00E17F9F">
      <w:pPr>
        <w:jc w:val="both"/>
        <w:rPr>
          <w:rFonts w:ascii="Arial" w:hAnsi="Arial" w:cs="Arial"/>
          <w:sz w:val="22"/>
          <w:szCs w:val="22"/>
          <w:rtl/>
        </w:rPr>
      </w:pPr>
    </w:p>
    <w:p w:rsidR="00E548B9" w:rsidRPr="00E17F9F" w:rsidRDefault="00E548B9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548B9" w:rsidRPr="008B79B6" w:rsidRDefault="00E548B9" w:rsidP="00E17F9F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8B79B6">
        <w:rPr>
          <w:rFonts w:ascii="Arial" w:hAnsi="Arial" w:cs="Arial"/>
          <w:b/>
          <w:bCs/>
          <w:sz w:val="24"/>
          <w:szCs w:val="24"/>
        </w:rPr>
        <w:t>SciTech</w:t>
      </w:r>
      <w:r w:rsidRPr="008B79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55242" w:rsidRPr="008B79B6">
        <w:rPr>
          <w:rFonts w:ascii="Arial" w:hAnsi="Arial" w:cs="Arial"/>
          <w:b/>
          <w:bCs/>
          <w:sz w:val="24"/>
          <w:szCs w:val="24"/>
          <w:rtl/>
        </w:rPr>
        <w:t>–</w:t>
      </w:r>
      <w:r w:rsidRPr="008B79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55242" w:rsidRPr="008B79B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مخي</w:t>
      </w:r>
      <w:r w:rsidR="003C5E58">
        <w:rPr>
          <w:rFonts w:ascii="Arial" w:hAnsi="Arial" w:cs="Arial" w:hint="cs"/>
          <w:b/>
          <w:bCs/>
          <w:sz w:val="24"/>
          <w:szCs w:val="24"/>
          <w:rtl/>
          <w:lang w:bidi="ar-SA"/>
        </w:rPr>
        <w:t>ّم أ</w:t>
      </w:r>
      <w:r w:rsidR="00055242" w:rsidRPr="008B79B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بحاث دولي للشبيبة</w:t>
      </w:r>
    </w:p>
    <w:p w:rsidR="00055242" w:rsidRPr="00E17F9F" w:rsidRDefault="00055242" w:rsidP="003C5E58">
      <w:pPr>
        <w:pStyle w:val="a9"/>
        <w:spacing w:before="0" w:line="240" w:lineRule="auto"/>
        <w:ind w:right="0"/>
        <w:rPr>
          <w:rFonts w:ascii="Arial" w:hAnsi="Arial" w:cs="Arial"/>
          <w:b/>
          <w:bCs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ينعقد كل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سنة خلال الصيف في التخنيون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مخي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م 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SA"/>
        </w:rPr>
        <w:t>أ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بحاث دولي</w:t>
      </w:r>
      <w:r w:rsidR="003C5E58"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للشبيبة </w:t>
      </w:r>
      <w:r w:rsidR="008B79B6">
        <w:rPr>
          <w:rFonts w:ascii="Arial" w:hAnsi="Arial" w:cs="Arial"/>
          <w:b/>
          <w:bCs/>
          <w:rtl/>
        </w:rPr>
        <w:t>-</w:t>
      </w:r>
      <w:r w:rsidR="008B79B6">
        <w:rPr>
          <w:rFonts w:ascii="Arial" w:hAnsi="Arial" w:cs="Arial"/>
          <w:rtl/>
        </w:rPr>
        <w:t xml:space="preserve"> </w:t>
      </w:r>
      <w:r w:rsidR="008B79B6">
        <w:rPr>
          <w:rFonts w:ascii="Arial" w:hAnsi="Arial" w:cs="Arial"/>
          <w:b/>
          <w:bCs/>
        </w:rPr>
        <w:t>SciTech</w:t>
      </w:r>
      <w:r w:rsidR="008B79B6">
        <w:rPr>
          <w:rFonts w:ascii="Arial" w:hAnsi="Arial" w:cs="Arial"/>
          <w:rtl/>
        </w:rPr>
        <w:t xml:space="preserve">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بمشاركة شب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ّان وشابات من 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رجاء العالم.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 xml:space="preserve">إنها 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فرصة لا تتكرر لطلاب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الث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انوي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ة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متفو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قين لتجريب البحث بمستوى عال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ٍ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، بتوج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يه باحثي التخنيون، وفي محتبرات أ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بحاث التخنيون. يستمر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نشاط المخيم نحو شهر ويشمل فعاليات اجتماعية متنو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عة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،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بما فيها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رحلات في البلاد.</w:t>
      </w:r>
    </w:p>
    <w:p w:rsidR="00E548B9" w:rsidRPr="00E17F9F" w:rsidRDefault="00055242" w:rsidP="00E17F9F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Arial"/>
          <w:sz w:val="22"/>
          <w:szCs w:val="22"/>
          <w:rtl/>
        </w:rPr>
        <w:t xml:space="preserve"> 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</w:t>
      </w:r>
    </w:p>
    <w:p w:rsidR="00E548B9" w:rsidRPr="00E17F9F" w:rsidRDefault="008B79B6" w:rsidP="00E17F9F">
      <w:pPr>
        <w:pStyle w:val="a9"/>
        <w:spacing w:before="0" w:line="240" w:lineRule="auto"/>
        <w:ind w:right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  <w:rtl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24130</wp:posOffset>
            </wp:positionV>
            <wp:extent cx="541655" cy="537845"/>
            <wp:effectExtent l="19050" t="0" r="0" b="0"/>
            <wp:wrapNone/>
            <wp:docPr id="9" name="Picture 2" descr="C:\Documents and Settings\image\Desktop\ידיעון תשעד 261112 שירה\ברקודים\olim al m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\olim al madi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5FC" w:rsidRPr="00E17F9F" w:rsidRDefault="000725FC" w:rsidP="003C5E58">
      <w:pPr>
        <w:pStyle w:val="3"/>
        <w:ind w:left="651"/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sz w:val="22"/>
          <w:szCs w:val="22"/>
          <w:rtl/>
          <w:lang w:bidi="ar-SA"/>
        </w:rPr>
        <w:t>توج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هوا </w:t>
      </w:r>
      <w:r w:rsidR="003C5E58">
        <w:rPr>
          <w:rFonts w:ascii="Arial" w:hAnsi="Arial" w:cs="Arial" w:hint="cs"/>
          <w:sz w:val="22"/>
          <w:szCs w:val="22"/>
          <w:rtl/>
          <w:lang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bidi="ar-SA"/>
        </w:rPr>
        <w:t>لينا</w:t>
      </w:r>
    </w:p>
    <w:p w:rsidR="00E548B9" w:rsidRPr="00E17F9F" w:rsidRDefault="000725FC" w:rsidP="008B79B6">
      <w:pPr>
        <w:pStyle w:val="a9"/>
        <w:spacing w:before="0" w:line="240" w:lineRule="auto"/>
        <w:ind w:left="651" w:right="0"/>
        <w:rPr>
          <w:rFonts w:ascii="Arial" w:hAnsi="Arial" w:cs="Arial"/>
          <w:sz w:val="22"/>
          <w:szCs w:val="22"/>
          <w:rtl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طال نئمان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| </w:t>
      </w:r>
      <w:r w:rsidR="00E548B9" w:rsidRPr="00E17F9F">
        <w:rPr>
          <w:rFonts w:ascii="Arial" w:hAnsi="Arial" w:cs="Arial"/>
          <w:b/>
          <w:bCs/>
          <w:sz w:val="22"/>
          <w:szCs w:val="22"/>
          <w:rtl/>
        </w:rPr>
        <w:t>04-8293034</w:t>
      </w:r>
      <w:r w:rsidR="00E548B9" w:rsidRPr="00E17F9F">
        <w:rPr>
          <w:rFonts w:ascii="Arial" w:hAnsi="Arial" w:cs="Arial"/>
          <w:sz w:val="22"/>
          <w:szCs w:val="22"/>
          <w:rtl/>
        </w:rPr>
        <w:t xml:space="preserve"> | </w:t>
      </w:r>
      <w:r w:rsidR="00E548B9" w:rsidRPr="00E17F9F">
        <w:rPr>
          <w:rFonts w:ascii="Arial" w:hAnsi="Arial" w:cs="Arial"/>
          <w:b/>
          <w:bCs/>
          <w:sz w:val="22"/>
          <w:szCs w:val="22"/>
        </w:rPr>
        <w:t>www.scitech.technion.ac.il</w:t>
      </w:r>
    </w:p>
    <w:p w:rsidR="00E548B9" w:rsidRPr="00E17F9F" w:rsidRDefault="00E548B9" w:rsidP="00E17F9F">
      <w:pPr>
        <w:pStyle w:val="a9"/>
        <w:spacing w:before="0" w:line="240" w:lineRule="auto"/>
        <w:ind w:right="0"/>
        <w:rPr>
          <w:rFonts w:ascii="Arial" w:hAnsi="Arial" w:cs="Arial" w:hint="cs"/>
          <w:sz w:val="22"/>
          <w:szCs w:val="22"/>
          <w:rtl/>
        </w:rPr>
      </w:pPr>
    </w:p>
    <w:p w:rsidR="00E548B9" w:rsidRPr="008B79B6" w:rsidRDefault="00055242" w:rsidP="003C5E58">
      <w:pPr>
        <w:jc w:val="both"/>
        <w:rPr>
          <w:rFonts w:ascii="Arial" w:hAnsi="Arial" w:cs="Arial"/>
          <w:b/>
          <w:bCs/>
          <w:sz w:val="28"/>
          <w:szCs w:val="28"/>
          <w:rtl/>
          <w:lang w:bidi="ar-SA"/>
        </w:rPr>
      </w:pPr>
      <w:bookmarkStart w:id="5" w:name="BM40"/>
      <w:r w:rsidRPr="008B79B6">
        <w:rPr>
          <w:rFonts w:ascii="Arial" w:hAnsi="Arial" w:cs="Arial" w:hint="cs"/>
          <w:b/>
          <w:bCs/>
          <w:sz w:val="28"/>
          <w:szCs w:val="28"/>
          <w:rtl/>
          <w:lang w:bidi="ar-SA"/>
        </w:rPr>
        <w:t xml:space="preserve">برنامج الرئيس لاكتشاف ورعاية علماء ومخترعي المستقبل في </w:t>
      </w:r>
      <w:r w:rsidR="003C5E5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إ</w:t>
      </w:r>
      <w:r w:rsidRPr="008B79B6">
        <w:rPr>
          <w:rFonts w:ascii="Arial" w:hAnsi="Arial" w:cs="Arial" w:hint="cs"/>
          <w:b/>
          <w:bCs/>
          <w:sz w:val="28"/>
          <w:szCs w:val="28"/>
          <w:rtl/>
          <w:lang w:bidi="ar-SA"/>
        </w:rPr>
        <w:t>سرائيل</w:t>
      </w:r>
    </w:p>
    <w:p w:rsidR="00AC66BA" w:rsidRDefault="00AC66BA" w:rsidP="00662D85">
      <w:pPr>
        <w:jc w:val="both"/>
        <w:rPr>
          <w:rFonts w:ascii="Arial" w:hAnsi="Arial" w:cs="Arial"/>
          <w:sz w:val="22"/>
          <w:szCs w:val="22"/>
          <w:rtl/>
          <w:lang w:eastAsia="en-US" w:bidi="ar-SA"/>
        </w:rPr>
      </w:pP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البرنامج الجديد مخص</w:t>
      </w:r>
      <w:r w:rsidR="003C5E58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ص لطالبات وطلاب متفو</w:t>
      </w:r>
      <w:r w:rsidR="003C5E58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قين في الصف التاسع، من ذوي القدرات التعليمية العالية بشكل خاص والميول النظرية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و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العلوم والرياضيات، والتفكير الإ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بداعي والدافعية للعمل البحثي، مم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ن يبحثون عن تحد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يات جديدة ت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تجاوز أ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طر التعليم القائمة.</w:t>
      </w:r>
    </w:p>
    <w:p w:rsidR="008B79B6" w:rsidRPr="00E17F9F" w:rsidRDefault="008B79B6" w:rsidP="00E17F9F">
      <w:pPr>
        <w:rPr>
          <w:rFonts w:ascii="Arial" w:hAnsi="Arial" w:cs="Arial"/>
          <w:sz w:val="22"/>
          <w:szCs w:val="22"/>
          <w:rtl/>
          <w:lang w:eastAsia="en-US" w:bidi="ar-SA"/>
        </w:rPr>
      </w:pPr>
    </w:p>
    <w:p w:rsidR="00E548B9" w:rsidRPr="00E17F9F" w:rsidRDefault="00AC66BA" w:rsidP="00662D85">
      <w:pPr>
        <w:jc w:val="both"/>
        <w:rPr>
          <w:rFonts w:ascii="Arial" w:hAnsi="Arial" w:cs="Arial"/>
          <w:sz w:val="22"/>
          <w:szCs w:val="22"/>
          <w:lang w:eastAsia="en-US" w:bidi="ar-SA"/>
        </w:rPr>
      </w:pP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تم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تطوير البرنامج بمبادرة الرئيس شمعون بيرس. وهو لمد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ّة أ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ربع سنوات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،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ويشارك ف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يه الطلاب بموازاة تعلّمهم في الإ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طار الر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سمي. تتم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الفعاليات في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التخنيون خلال السنة الدراسية الأكاديمية بمقدار 8 ساعات أسبوعية (يوم في الأ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سبوع خلال ساعات الصباح ويوم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ضافي مر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ة كل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سبوعين في ساعات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ما 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بعد الظهر). ينشط الطلاب خلال العطلة في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إ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طار ورشات ومخي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مات في مرافق 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أ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كاديمية، صناعي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ة، ويساهمون في النشاط الاجتماعي</w:t>
      </w:r>
      <w:r w:rsidR="00662D85">
        <w:rPr>
          <w:rFonts w:ascii="Arial" w:hAnsi="Arial" w:cs="Arial" w:hint="cs"/>
          <w:sz w:val="22"/>
          <w:szCs w:val="22"/>
          <w:rtl/>
          <w:lang w:eastAsia="en-US" w:bidi="ar-SA"/>
        </w:rPr>
        <w:t>ّ، أيضًا</w:t>
      </w:r>
      <w:r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. </w:t>
      </w:r>
    </w:p>
    <w:p w:rsidR="00E548B9" w:rsidRPr="00E17F9F" w:rsidRDefault="008B79B6" w:rsidP="00E17F9F">
      <w:pPr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120015</wp:posOffset>
            </wp:positionV>
            <wp:extent cx="541655" cy="537845"/>
            <wp:effectExtent l="19050" t="0" r="0" b="0"/>
            <wp:wrapNone/>
            <wp:docPr id="13" name="Picture 2" descr="C:\Documents and Settings\image\Desktop\ידיעון תשעד 261112 שירה\ברקודים\olim al m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ge\Desktop\ידיעון תשעד 261112 שירה\ברקודים\olim al madi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8B9" w:rsidRPr="00E17F9F" w:rsidRDefault="004C056A" w:rsidP="00662D85">
      <w:pPr>
        <w:ind w:left="651"/>
        <w:jc w:val="both"/>
        <w:rPr>
          <w:rFonts w:ascii="Arial" w:hAnsi="Arial" w:cs="Arial"/>
          <w:b/>
          <w:bCs/>
          <w:sz w:val="22"/>
          <w:szCs w:val="22"/>
          <w:rtl/>
          <w:lang w:eastAsia="en-US"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eastAsia="en-US" w:bidi="ar-SA"/>
        </w:rPr>
        <w:t>توج</w:t>
      </w:r>
      <w:r w:rsidR="00662D85">
        <w:rPr>
          <w:rFonts w:ascii="Arial" w:hAnsi="Arial" w:cs="Arial" w:hint="cs"/>
          <w:b/>
          <w:bCs/>
          <w:sz w:val="22"/>
          <w:szCs w:val="22"/>
          <w:rtl/>
          <w:lang w:eastAsia="en-US" w:bidi="ar-SA"/>
        </w:rPr>
        <w:t>ّ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eastAsia="en-US" w:bidi="ar-SA"/>
        </w:rPr>
        <w:t xml:space="preserve">هوا </w:t>
      </w:r>
      <w:r w:rsidR="00662D85">
        <w:rPr>
          <w:rFonts w:ascii="Arial" w:hAnsi="Arial" w:cs="Arial" w:hint="cs"/>
          <w:b/>
          <w:bCs/>
          <w:sz w:val="22"/>
          <w:szCs w:val="22"/>
          <w:rtl/>
          <w:lang w:eastAsia="en-US" w:bidi="ar-SA"/>
        </w:rPr>
        <w:t>إ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eastAsia="en-US" w:bidi="ar-SA"/>
        </w:rPr>
        <w:t>لينا</w:t>
      </w:r>
    </w:p>
    <w:p w:rsidR="00E548B9" w:rsidRPr="00E17F9F" w:rsidRDefault="00662D85" w:rsidP="00662D85">
      <w:pPr>
        <w:ind w:left="651"/>
        <w:jc w:val="both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SA"/>
        </w:rPr>
        <w:t>إ</w:t>
      </w:r>
      <w:r w:rsidR="004C056A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>ذا كان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بمقدور ابنكم أن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يكون مرشح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ًا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ملائم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ًا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، 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فيُرجى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التوج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ّ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ه في القريب العاجل 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إ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لى مركزة البرنامج </w:t>
      </w:r>
      <w:r w:rsidR="00B06921" w:rsidRPr="008B79B6">
        <w:rPr>
          <w:rFonts w:ascii="Arial" w:hAnsi="Arial" w:cs="Arial" w:hint="cs"/>
          <w:b/>
          <w:bCs/>
          <w:sz w:val="22"/>
          <w:szCs w:val="22"/>
          <w:rtl/>
          <w:lang w:eastAsia="en-US" w:bidi="ar-SA"/>
        </w:rPr>
        <w:t>طال نئمان</w:t>
      </w:r>
      <w:r w:rsidR="00B06921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</w:t>
      </w:r>
      <w:r w:rsidR="004C056A" w:rsidRPr="00E17F9F"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</w:t>
      </w:r>
      <w:r w:rsidR="00E548B9" w:rsidRPr="00E17F9F">
        <w:rPr>
          <w:rFonts w:ascii="Arial" w:hAnsi="Arial" w:cs="Arial"/>
          <w:sz w:val="22"/>
          <w:szCs w:val="22"/>
          <w:rtl/>
          <w:lang w:eastAsia="en-US"/>
        </w:rPr>
        <w:t xml:space="preserve">| </w:t>
      </w:r>
      <w:r w:rsidR="00E548B9" w:rsidRPr="00E17F9F">
        <w:rPr>
          <w:rFonts w:ascii="Arial" w:hAnsi="Arial" w:cs="Arial"/>
          <w:b/>
          <w:bCs/>
          <w:sz w:val="22"/>
          <w:szCs w:val="22"/>
          <w:rtl/>
          <w:lang w:eastAsia="en-US"/>
        </w:rPr>
        <w:t>04-8293034</w:t>
      </w:r>
      <w:r w:rsidR="00E548B9" w:rsidRPr="00E17F9F">
        <w:rPr>
          <w:rFonts w:ascii="Arial" w:hAnsi="Arial" w:cs="Arial"/>
          <w:sz w:val="22"/>
          <w:szCs w:val="22"/>
          <w:rtl/>
          <w:lang w:eastAsia="en-US"/>
        </w:rPr>
        <w:t xml:space="preserve"> | </w:t>
      </w:r>
      <w:r w:rsidR="00E548B9" w:rsidRPr="00E17F9F">
        <w:rPr>
          <w:rFonts w:ascii="Arial" w:hAnsi="Arial" w:cs="Arial"/>
          <w:b/>
          <w:bCs/>
          <w:sz w:val="22"/>
          <w:szCs w:val="22"/>
          <w:lang w:eastAsia="en-US"/>
        </w:rPr>
        <w:t>atid@technion.ac.il</w:t>
      </w:r>
      <w:r w:rsidR="00E548B9" w:rsidRPr="00E17F9F">
        <w:rPr>
          <w:rFonts w:ascii="Arial" w:hAnsi="Arial" w:cs="Arial"/>
          <w:sz w:val="22"/>
          <w:szCs w:val="22"/>
          <w:rtl/>
          <w:lang w:eastAsia="en-US"/>
        </w:rPr>
        <w:t xml:space="preserve">. </w:t>
      </w:r>
    </w:p>
    <w:p w:rsidR="00E548B9" w:rsidRPr="00E17F9F" w:rsidRDefault="00E548B9" w:rsidP="00E17F9F">
      <w:pPr>
        <w:pStyle w:val="NormalWeb"/>
        <w:spacing w:after="120"/>
        <w:rPr>
          <w:b/>
          <w:bCs/>
          <w:sz w:val="22"/>
          <w:szCs w:val="22"/>
          <w:rtl/>
        </w:rPr>
      </w:pPr>
    </w:p>
    <w:p w:rsidR="00E76C13" w:rsidRPr="00E17F9F" w:rsidRDefault="00E76C13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76C13" w:rsidRPr="00E17F9F" w:rsidRDefault="00E76C13" w:rsidP="00E17F9F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548B9" w:rsidRPr="008B79B6" w:rsidRDefault="001263A6" w:rsidP="00E17F9F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B79B6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نشاطات للشبيبة في كلي</w:t>
      </w:r>
      <w:r w:rsidR="00662D85">
        <w:rPr>
          <w:rFonts w:ascii="Arial" w:hAnsi="Arial" w:cs="Arial" w:hint="cs"/>
          <w:b/>
          <w:bCs/>
          <w:sz w:val="28"/>
          <w:szCs w:val="28"/>
          <w:rtl/>
          <w:lang w:bidi="ar-SA"/>
        </w:rPr>
        <w:t>ّ</w:t>
      </w:r>
      <w:r w:rsidRPr="008B79B6">
        <w:rPr>
          <w:rFonts w:ascii="Arial" w:hAnsi="Arial" w:cs="Arial" w:hint="cs"/>
          <w:b/>
          <w:bCs/>
          <w:sz w:val="28"/>
          <w:szCs w:val="28"/>
          <w:rtl/>
          <w:lang w:bidi="ar-SA"/>
        </w:rPr>
        <w:t>ة الرياضي</w:t>
      </w:r>
      <w:r w:rsidR="00662D85">
        <w:rPr>
          <w:rFonts w:ascii="Arial" w:hAnsi="Arial" w:cs="Arial" w:hint="cs"/>
          <w:b/>
          <w:bCs/>
          <w:sz w:val="28"/>
          <w:szCs w:val="28"/>
          <w:rtl/>
          <w:lang w:bidi="ar-SA"/>
        </w:rPr>
        <w:t>ّ</w:t>
      </w:r>
      <w:r w:rsidRPr="008B79B6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ات</w:t>
      </w:r>
    </w:p>
    <w:p w:rsidR="00E548B9" w:rsidRPr="00E17F9F" w:rsidRDefault="00E548B9" w:rsidP="00E17F9F">
      <w:pPr>
        <w:jc w:val="both"/>
        <w:rPr>
          <w:rFonts w:ascii="Arial" w:hAnsi="Arial" w:cs="Arial" w:hint="cs"/>
          <w:b/>
          <w:bCs/>
          <w:sz w:val="22"/>
          <w:szCs w:val="22"/>
          <w:rtl/>
        </w:rPr>
      </w:pPr>
    </w:p>
    <w:p w:rsidR="001263A6" w:rsidRPr="00500FF8" w:rsidRDefault="001263A6" w:rsidP="00151028">
      <w:pPr>
        <w:jc w:val="both"/>
        <w:rPr>
          <w:rFonts w:ascii="Arial" w:hAnsi="Arial" w:cs="Arial"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مركز "نوعام" لنشاطات الشبيبة في كلية الرياضيات </w:t>
      </w:r>
      <w:r w:rsidRPr="00500FF8">
        <w:rPr>
          <w:rFonts w:ascii="Arial" w:hAnsi="Arial" w:cs="Arial" w:hint="cs"/>
          <w:sz w:val="22"/>
          <w:szCs w:val="22"/>
          <w:rtl/>
          <w:lang w:bidi="ar-SA"/>
        </w:rPr>
        <w:t>ينظم سنوي</w:t>
      </w:r>
      <w:r w:rsidR="00151028">
        <w:rPr>
          <w:rFonts w:ascii="Arial" w:hAnsi="Arial" w:cs="Arial" w:hint="cs"/>
          <w:sz w:val="22"/>
          <w:szCs w:val="22"/>
          <w:rtl/>
          <w:lang w:bidi="ar-SA"/>
        </w:rPr>
        <w:t>ًّ</w:t>
      </w:r>
      <w:r w:rsidRPr="00500FF8">
        <w:rPr>
          <w:rFonts w:ascii="Arial" w:hAnsi="Arial" w:cs="Arial" w:hint="cs"/>
          <w:sz w:val="22"/>
          <w:szCs w:val="22"/>
          <w:rtl/>
          <w:lang w:bidi="ar-SA"/>
        </w:rPr>
        <w:t>ا عدد</w:t>
      </w:r>
      <w:r w:rsidR="00151028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Pr="00500FF8">
        <w:rPr>
          <w:rFonts w:ascii="Arial" w:hAnsi="Arial" w:cs="Arial" w:hint="cs"/>
          <w:sz w:val="22"/>
          <w:szCs w:val="22"/>
          <w:rtl/>
          <w:lang w:bidi="ar-SA"/>
        </w:rPr>
        <w:t xml:space="preserve">ا من النشاطات </w:t>
      </w:r>
      <w:r w:rsidR="00151028">
        <w:rPr>
          <w:rFonts w:ascii="Arial" w:hAnsi="Arial" w:cs="Arial" w:hint="cs"/>
          <w:sz w:val="22"/>
          <w:szCs w:val="22"/>
          <w:rtl/>
          <w:lang w:bidi="ar-SA"/>
        </w:rPr>
        <w:t>الخاصة با</w:t>
      </w:r>
      <w:r w:rsidRPr="00500FF8">
        <w:rPr>
          <w:rFonts w:ascii="Arial" w:hAnsi="Arial" w:cs="Arial" w:hint="cs"/>
          <w:sz w:val="22"/>
          <w:szCs w:val="22"/>
          <w:rtl/>
          <w:lang w:bidi="ar-SA"/>
        </w:rPr>
        <w:t>لشبيبة وهي:</w:t>
      </w:r>
    </w:p>
    <w:p w:rsidR="00E548B9" w:rsidRPr="00E17F9F" w:rsidRDefault="00E548B9" w:rsidP="00E17F9F">
      <w:pPr>
        <w:jc w:val="both"/>
        <w:rPr>
          <w:rFonts w:asciiTheme="minorBidi" w:hAnsiTheme="minorBidi" w:cstheme="minorBidi" w:hint="cs"/>
          <w:sz w:val="22"/>
          <w:szCs w:val="22"/>
          <w:rtl/>
        </w:rPr>
      </w:pPr>
    </w:p>
    <w:p w:rsidR="00E548B9" w:rsidRDefault="001263A6" w:rsidP="00151028">
      <w:pPr>
        <w:pStyle w:val="2"/>
        <w:ind w:left="-58"/>
        <w:jc w:val="both"/>
        <w:rPr>
          <w:rFonts w:asciiTheme="minorBidi" w:hAnsiTheme="minorBidi" w:cstheme="minorBidi"/>
          <w:bCs w:val="0"/>
          <w:sz w:val="22"/>
          <w:szCs w:val="22"/>
          <w:rtl/>
          <w:lang w:bidi="ar-SA"/>
        </w:rPr>
      </w:pPr>
      <w:r w:rsidRPr="00E17F9F">
        <w:rPr>
          <w:rFonts w:asciiTheme="minorBidi" w:hAnsiTheme="minorBidi" w:cstheme="minorBidi" w:hint="cs"/>
          <w:b/>
          <w:sz w:val="22"/>
          <w:szCs w:val="22"/>
          <w:rtl/>
          <w:lang w:bidi="ar-SA"/>
        </w:rPr>
        <w:t xml:space="preserve">تومبا </w:t>
      </w:r>
      <w:r w:rsidR="00E548B9" w:rsidRPr="00E17F9F">
        <w:rPr>
          <w:rFonts w:asciiTheme="minorBidi" w:hAnsiTheme="minorBidi" w:cstheme="minorBidi"/>
          <w:b/>
          <w:sz w:val="22"/>
          <w:szCs w:val="22"/>
          <w:rtl/>
        </w:rPr>
        <w:t xml:space="preserve">17/19 </w:t>
      </w:r>
      <w:r w:rsidRPr="00E17F9F">
        <w:rPr>
          <w:rFonts w:asciiTheme="minorBidi" w:hAnsiTheme="minorBidi" w:cstheme="minorBidi"/>
          <w:bCs w:val="0"/>
          <w:sz w:val="22"/>
          <w:szCs w:val="22"/>
          <w:rtl/>
        </w:rPr>
        <w:t>–</w:t>
      </w:r>
      <w:r w:rsidR="00E548B9" w:rsidRPr="00E17F9F">
        <w:rPr>
          <w:rFonts w:asciiTheme="minorBidi" w:hAnsiTheme="minorBidi" w:cstheme="minorBidi"/>
          <w:bCs w:val="0"/>
          <w:sz w:val="22"/>
          <w:szCs w:val="22"/>
          <w:rtl/>
        </w:rPr>
        <w:t xml:space="preserve"> 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مخي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م صيفي لخريجي صفوف التاسع-الثاني عشر يستمر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 xml:space="preserve"> لمد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 xml:space="preserve">ة 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أ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سبوعين بشروط مدرسة داخلي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ة في التخنيون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،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 xml:space="preserve"> ويدمج بين دراسة نظري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ّة الأرقام وطريقة التشفير</w:t>
      </w:r>
      <w:r w:rsidR="00E548B9" w:rsidRPr="00E17F9F">
        <w:rPr>
          <w:rFonts w:asciiTheme="minorBidi" w:hAnsiTheme="minorBidi" w:cstheme="minorBidi"/>
          <w:bCs w:val="0"/>
          <w:sz w:val="22"/>
          <w:szCs w:val="22"/>
        </w:rPr>
        <w:t xml:space="preserve">RSA 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، إ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لى جانب نشاطات اجتماعي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ة متنو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 xml:space="preserve">عة وممتعة (رياضة، </w:t>
      </w:r>
      <w:r w:rsidR="00151028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أ</w:t>
      </w:r>
      <w:r w:rsidRPr="00E17F9F">
        <w:rPr>
          <w:rFonts w:asciiTheme="minorBidi" w:hAnsiTheme="minorBidi" w:cstheme="minorBidi" w:hint="cs"/>
          <w:bCs w:val="0"/>
          <w:sz w:val="22"/>
          <w:szCs w:val="22"/>
          <w:rtl/>
          <w:lang w:bidi="ar-SA"/>
        </w:rPr>
        <w:t>فلام وما شابه).</w:t>
      </w:r>
    </w:p>
    <w:p w:rsidR="00500FF8" w:rsidRPr="00500FF8" w:rsidRDefault="00500FF8" w:rsidP="00500FF8">
      <w:pPr>
        <w:rPr>
          <w:rtl/>
          <w:lang w:bidi="ar-SA"/>
        </w:rPr>
      </w:pPr>
    </w:p>
    <w:p w:rsidR="00E548B9" w:rsidRPr="00E17F9F" w:rsidRDefault="001263A6" w:rsidP="00500FF8">
      <w:pPr>
        <w:ind w:left="-58"/>
        <w:jc w:val="both"/>
        <w:rPr>
          <w:rFonts w:asciiTheme="minorBidi" w:hAnsiTheme="minorBidi" w:cstheme="minorBidi" w:hint="cs"/>
          <w:sz w:val="22"/>
          <w:szCs w:val="22"/>
          <w:rtl/>
        </w:rPr>
      </w:pP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دورة حزازير</w:t>
      </w:r>
      <w:r w:rsidR="00E548B9" w:rsidRPr="00E17F9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17F9F">
        <w:rPr>
          <w:rFonts w:asciiTheme="minorBidi" w:hAnsiTheme="minorBidi" w:cstheme="minorBidi"/>
          <w:sz w:val="22"/>
          <w:szCs w:val="22"/>
          <w:rtl/>
        </w:rPr>
        <w:t>–</w:t>
      </w:r>
      <w:r w:rsidR="00E548B9" w:rsidRPr="00E17F9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تتناول الدورة حل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مسائل وحزازير مثيرة في الرياضيات بمواضيع مختلفة. لا توجد متطل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بات سابقة للدورة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،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وهي مفتوحة لطلاب الثانوي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ة الموهوبين.</w:t>
      </w:r>
      <w:r w:rsidR="00E548B9" w:rsidRPr="00E17F9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9D77F4" w:rsidRPr="00E17F9F" w:rsidRDefault="009D77F4" w:rsidP="00500FF8">
      <w:pPr>
        <w:ind w:left="-58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548B9" w:rsidRPr="00E17F9F" w:rsidRDefault="001263A6" w:rsidP="00151028">
      <w:pPr>
        <w:ind w:left="-58"/>
        <w:jc w:val="both"/>
        <w:rPr>
          <w:rFonts w:asciiTheme="minorBidi" w:hAnsiTheme="minorBidi" w:cstheme="minorBidi"/>
          <w:sz w:val="22"/>
          <w:szCs w:val="22"/>
          <w:rtl/>
        </w:rPr>
      </w:pP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مسابقة غروسمان</w:t>
      </w:r>
      <w:r w:rsidR="00E548B9" w:rsidRPr="00E17F9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17F9F">
        <w:rPr>
          <w:rFonts w:asciiTheme="minorBidi" w:hAnsiTheme="minorBidi" w:cstheme="minorBidi"/>
          <w:sz w:val="22"/>
          <w:szCs w:val="22"/>
          <w:rtl/>
        </w:rPr>
        <w:t>–</w:t>
      </w:r>
      <w:r w:rsidR="00E548B9" w:rsidRPr="00E17F9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الأ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ولمبياد السنوي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في الرياضيات. مواضيع الامتحان مأخوذة من مجال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ات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الرياضي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ّات الأ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ساسي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ة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،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حيث 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ن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 الأ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سئلة هي معادلات فيها تحد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يات غير عادية.</w:t>
      </w:r>
      <w:r w:rsidR="00E548B9" w:rsidRPr="00E17F9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9D77F4" w:rsidRPr="00E17F9F" w:rsidRDefault="009D77F4" w:rsidP="00E17F9F">
      <w:pPr>
        <w:ind w:left="-58"/>
        <w:rPr>
          <w:rFonts w:asciiTheme="minorBidi" w:hAnsiTheme="minorBidi" w:cstheme="minorBidi"/>
          <w:sz w:val="22"/>
          <w:szCs w:val="22"/>
          <w:rtl/>
        </w:rPr>
      </w:pPr>
    </w:p>
    <w:p w:rsidR="009D77F4" w:rsidRPr="00E17F9F" w:rsidRDefault="003C2AD2" w:rsidP="00E17F9F">
      <w:pPr>
        <w:ind w:left="-58"/>
        <w:rPr>
          <w:rFonts w:asciiTheme="minorBidi" w:hAnsiTheme="minorBidi" w:cstheme="minorBidi"/>
          <w:sz w:val="22"/>
          <w:szCs w:val="22"/>
          <w:rtl/>
        </w:rPr>
      </w:pPr>
      <w:r w:rsidRPr="00E17F9F">
        <w:rPr>
          <w:rFonts w:asciiTheme="minorBidi" w:hAnsiTheme="minorBidi" w:cs="Arial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4815808</wp:posOffset>
            </wp:positionH>
            <wp:positionV relativeFrom="paragraph">
              <wp:posOffset>81760</wp:posOffset>
            </wp:positionV>
            <wp:extent cx="533565" cy="530199"/>
            <wp:effectExtent l="19050" t="0" r="0" b="0"/>
            <wp:wrapNone/>
            <wp:docPr id="10" name="Picture 10" descr="C:\Documents and Settings\image\Desktop\ידיעון תשעד 261112 שירה\ברקודים\מרכז נועם לנוער מצטיי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mage\Desktop\ידיעון תשעד 261112 שירה\ברקודים\מרכז נועם לנוער מצטיין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5" cy="5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FF8" w:rsidRDefault="00BF0765" w:rsidP="00151028">
      <w:pPr>
        <w:ind w:left="793"/>
        <w:rPr>
          <w:rFonts w:ascii="Arial" w:hAnsi="Arial" w:cs="Arial"/>
          <w:sz w:val="22"/>
          <w:szCs w:val="22"/>
          <w:rtl/>
          <w:lang w:eastAsia="en-US"/>
        </w:rPr>
      </w:pPr>
      <w:r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>توج</w:t>
      </w:r>
      <w:r w:rsidR="00151028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 xml:space="preserve">هوا </w:t>
      </w:r>
      <w:r w:rsidR="00151028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>إ</w:t>
      </w:r>
      <w:r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 xml:space="preserve">لينا </w:t>
      </w:r>
    </w:p>
    <w:p w:rsidR="00BF0765" w:rsidRPr="00E17F9F" w:rsidRDefault="00500FF8" w:rsidP="0046237A">
      <w:pPr>
        <w:ind w:left="793"/>
        <w:rPr>
          <w:rFonts w:asciiTheme="minorBidi" w:hAnsiTheme="minorBidi" w:cstheme="minorBidi"/>
          <w:bCs/>
          <w:sz w:val="22"/>
          <w:szCs w:val="22"/>
        </w:rPr>
      </w:pPr>
      <w:r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 xml:space="preserve">د. يوسي نئمان </w:t>
      </w:r>
      <w:r w:rsidRPr="00E17F9F">
        <w:rPr>
          <w:rFonts w:ascii="Arial" w:hAnsi="Arial" w:cs="Arial"/>
          <w:sz w:val="22"/>
          <w:szCs w:val="22"/>
          <w:rtl/>
          <w:lang w:eastAsia="en-US"/>
        </w:rPr>
        <w:t>|</w:t>
      </w:r>
      <w:r>
        <w:rPr>
          <w:rFonts w:asciiTheme="minorBidi" w:hAnsiTheme="minorBidi" w:cstheme="minorBidi" w:hint="cs"/>
          <w:bCs/>
          <w:sz w:val="22"/>
          <w:szCs w:val="22"/>
          <w:rtl/>
        </w:rPr>
        <w:t xml:space="preserve"> </w:t>
      </w:r>
      <w:r w:rsidR="00BF0765"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>كلي</w:t>
      </w:r>
      <w:r w:rsidR="00151028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>ّ</w:t>
      </w:r>
      <w:r w:rsidR="00BF0765"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 xml:space="preserve">ة الرياضيات </w:t>
      </w:r>
      <w:r w:rsidRPr="00E17F9F">
        <w:rPr>
          <w:rFonts w:ascii="Arial" w:hAnsi="Arial" w:cs="Arial"/>
          <w:sz w:val="22"/>
          <w:szCs w:val="22"/>
          <w:rtl/>
          <w:lang w:eastAsia="en-US"/>
        </w:rPr>
        <w:t>|</w:t>
      </w:r>
      <w:r w:rsidR="00BF0765" w:rsidRPr="00E17F9F">
        <w:rPr>
          <w:rFonts w:asciiTheme="minorBidi" w:hAnsiTheme="minorBidi" w:cstheme="minorBidi" w:hint="cs"/>
          <w:bCs/>
          <w:sz w:val="22"/>
          <w:szCs w:val="22"/>
          <w:rtl/>
          <w:lang w:bidi="ar-SA"/>
        </w:rPr>
        <w:t xml:space="preserve"> </w:t>
      </w:r>
      <w:r w:rsidR="00BF0765" w:rsidRPr="00E17F9F">
        <w:rPr>
          <w:rFonts w:asciiTheme="minorBidi" w:hAnsiTheme="minorBidi" w:cstheme="minorBidi"/>
          <w:bCs/>
          <w:sz w:val="22"/>
          <w:szCs w:val="22"/>
          <w:rtl/>
        </w:rPr>
        <w:t>04-8294173</w:t>
      </w:r>
    </w:p>
    <w:p w:rsidR="00BF0765" w:rsidRPr="00E17F9F" w:rsidRDefault="00BF0765" w:rsidP="0046237A">
      <w:pPr>
        <w:ind w:left="793"/>
        <w:rPr>
          <w:rFonts w:ascii="Arial" w:hAnsi="Arial"/>
          <w:sz w:val="22"/>
          <w:szCs w:val="22"/>
          <w:rtl/>
        </w:rPr>
      </w:pPr>
      <w:r w:rsidRPr="00E17F9F">
        <w:rPr>
          <w:rFonts w:ascii="Arial" w:hAnsi="Arial"/>
          <w:b/>
          <w:sz w:val="22"/>
          <w:szCs w:val="22"/>
        </w:rPr>
        <w:t>http://www.math.technion.ac.il/noam</w:t>
      </w:r>
    </w:p>
    <w:p w:rsidR="00E548B9" w:rsidRPr="00E17F9F" w:rsidRDefault="00E548B9" w:rsidP="00E17F9F">
      <w:pPr>
        <w:ind w:left="1076"/>
        <w:rPr>
          <w:rFonts w:asciiTheme="minorBidi" w:hAnsiTheme="minorBidi" w:cstheme="minorBidi"/>
          <w:bCs/>
          <w:sz w:val="22"/>
          <w:szCs w:val="22"/>
        </w:rPr>
      </w:pPr>
    </w:p>
    <w:p w:rsidR="009D77F4" w:rsidRPr="00E17F9F" w:rsidRDefault="009D77F4" w:rsidP="00E17F9F">
      <w:pPr>
        <w:ind w:left="1076"/>
        <w:rPr>
          <w:rFonts w:ascii="Arial" w:hAnsi="Arial"/>
          <w:sz w:val="22"/>
          <w:szCs w:val="22"/>
          <w:rtl/>
        </w:rPr>
      </w:pPr>
    </w:p>
    <w:p w:rsidR="00E548B9" w:rsidRPr="00E17F9F" w:rsidRDefault="00E548B9" w:rsidP="00E17F9F">
      <w:pPr>
        <w:jc w:val="both"/>
        <w:rPr>
          <w:rFonts w:asciiTheme="majorBidi" w:hAnsiTheme="majorBidi" w:cstheme="majorBidi"/>
          <w:sz w:val="22"/>
          <w:szCs w:val="22"/>
          <w:rtl/>
        </w:rPr>
      </w:pPr>
    </w:p>
    <w:bookmarkEnd w:id="5"/>
    <w:p w:rsidR="00704A29" w:rsidRPr="0046237A" w:rsidRDefault="00704A29" w:rsidP="00E17F9F">
      <w:pPr>
        <w:contextualSpacing/>
        <w:rPr>
          <w:rFonts w:asciiTheme="minorBidi" w:hAnsiTheme="minorBidi" w:cstheme="minorBidi"/>
          <w:b/>
          <w:bCs/>
          <w:sz w:val="28"/>
          <w:szCs w:val="28"/>
        </w:rPr>
      </w:pPr>
      <w:r w:rsidRPr="0046237A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وحدة دراسات الاستكمال والدراسات الخارجي</w:t>
      </w:r>
      <w:r w:rsidR="00151028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ّ</w:t>
      </w:r>
      <w:r w:rsidRPr="0046237A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 xml:space="preserve">ة </w:t>
      </w:r>
    </w:p>
    <w:p w:rsidR="0085318A" w:rsidRPr="00E17F9F" w:rsidRDefault="0085318A" w:rsidP="00151028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وحدة دراسات الاستكمال والدراسات الخارجية هي وحدة متخص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صة في تنظيم وتطوير برامج تعليم. البرامج مخص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صة لخر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يجي مؤس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سات 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ا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لتعليم العالي في مجالات العلوم الدقيقة، الهندسة، 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ال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هندسة العمار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يّ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ة والطب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، وكذلك لعم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ال مهني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ين كبار 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في مجالات مختلفة من الهندسة والإ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دارة. تش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ت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مل برامج التعليم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على دورات، استكمالات، مؤتمرات، 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ام دراسي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ة وتخص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صات متنو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عة بالتعاون مع الكلي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ات في التخنيون. تعقد الوحدة دراسات تأهيل مهني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لمهندسين، هندسي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ين و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كاديميين. جرى تطوير البرامج بالتنسيق مع فروع الصناعة والتكنولوجيا الحديثة. البرامج مخص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صة ل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منح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 xml:space="preserve"> تأهيل يضمن مواقع الخر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ّيجين في الصف الأ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و</w:t>
      </w:r>
      <w:r w:rsidR="00151028">
        <w:rPr>
          <w:rFonts w:asciiTheme="minorBidi" w:hAnsiTheme="minorBidi" w:cstheme="minorBidi" w:hint="cs"/>
          <w:sz w:val="22"/>
          <w:szCs w:val="22"/>
          <w:rtl/>
          <w:lang w:bidi="ar-SA"/>
        </w:rPr>
        <w:t>ّل في فروع الإ</w:t>
      </w:r>
      <w:r w:rsidRPr="00E17F9F">
        <w:rPr>
          <w:rFonts w:asciiTheme="minorBidi" w:hAnsiTheme="minorBidi" w:cstheme="minorBidi" w:hint="cs"/>
          <w:sz w:val="22"/>
          <w:szCs w:val="22"/>
          <w:rtl/>
          <w:lang w:bidi="ar-SA"/>
        </w:rPr>
        <w:t>نتاج والتطوير.</w:t>
      </w:r>
    </w:p>
    <w:p w:rsidR="00E548B9" w:rsidRPr="00E17F9F" w:rsidRDefault="00E548B9" w:rsidP="00E17F9F">
      <w:pPr>
        <w:shd w:val="clear" w:color="auto" w:fill="FFFFFF"/>
        <w:jc w:val="both"/>
        <w:rPr>
          <w:rFonts w:ascii="Arial" w:hAnsi="Arial" w:cs="Arial"/>
          <w:sz w:val="22"/>
          <w:szCs w:val="22"/>
          <w:rtl/>
        </w:rPr>
      </w:pPr>
    </w:p>
    <w:p w:rsidR="00E548B9" w:rsidRPr="00E17F9F" w:rsidRDefault="00151028" w:rsidP="008553AB">
      <w:pPr>
        <w:shd w:val="clear" w:color="auto" w:fill="FFFFFF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85318A" w:rsidRPr="00E17F9F">
        <w:rPr>
          <w:rFonts w:ascii="Arial" w:hAnsi="Arial" w:cs="Arial" w:hint="cs"/>
          <w:sz w:val="22"/>
          <w:szCs w:val="22"/>
          <w:rtl/>
          <w:lang w:bidi="ar-SA"/>
        </w:rPr>
        <w:t>حد البرامج الذي يهم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5318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المتقد</w:t>
      </w:r>
      <w:r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85318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مين هو </w:t>
      </w:r>
      <w:r w:rsidR="0085318A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>"دراسات المراكمة"</w:t>
      </w:r>
      <w:r w:rsidR="0085318A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. </w:t>
      </w:r>
      <w:r w:rsidR="0085318A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من لا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يستطيع ا</w:t>
      </w:r>
      <w:r w:rsidR="0085318A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لقبول للتخنيون بسبب العلامة النهائي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ّ</w:t>
      </w:r>
      <w:r w:rsidR="0085318A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ة 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>أ</w:t>
      </w:r>
      <w:r w:rsidR="00773617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</w:t>
      </w:r>
      <w:r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بسبب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 w:rsidR="00773617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ظروف </w:t>
      </w:r>
      <w:r w:rsidR="008553AB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</w:t>
      </w:r>
      <w:r w:rsidR="00773617" w:rsidRPr="0046237A">
        <w:rPr>
          <w:rFonts w:ascii="Arial" w:hAnsi="Arial" w:cs="Arial" w:hint="cs"/>
          <w:b/>
          <w:bCs/>
          <w:sz w:val="22"/>
          <w:szCs w:val="22"/>
          <w:rtl/>
          <w:lang w:bidi="ar-SA"/>
        </w:rPr>
        <w:t>عمل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التي تمنعه من الدراسة بوتيرة كاملة، يمكنه تعلم دورات من برنامج دراسات التأهيل (لقب أول) لجميع المسارات ما عدا مسارات 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ال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>هندسة ال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م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>عمار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ي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>ة، تصميم المنظر الطبيعي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والطب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. من يراكم في هذا البرنامج 30 نقطة فما فوق، يمكنه فحص قبوله على 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أ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>ساس هذا التحصيل وعلامة امتحان البسيخومتري، بدلا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ً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 xml:space="preserve"> من العلامة النهائي</w:t>
      </w:r>
      <w:r w:rsidR="008553AB">
        <w:rPr>
          <w:rFonts w:ascii="Arial" w:hAnsi="Arial" w:cs="Arial" w:hint="cs"/>
          <w:sz w:val="22"/>
          <w:szCs w:val="22"/>
          <w:rtl/>
          <w:lang w:bidi="ar-SA"/>
        </w:rPr>
        <w:t>ّ</w:t>
      </w:r>
      <w:r w:rsidR="00773617" w:rsidRPr="00E17F9F">
        <w:rPr>
          <w:rFonts w:ascii="Arial" w:hAnsi="Arial" w:cs="Arial" w:hint="cs"/>
          <w:sz w:val="22"/>
          <w:szCs w:val="22"/>
          <w:rtl/>
          <w:lang w:bidi="ar-SA"/>
        </w:rPr>
        <w:t>ة.</w:t>
      </w:r>
      <w:r w:rsidR="00773617" w:rsidRPr="00E17F9F">
        <w:rPr>
          <w:noProof/>
          <w:sz w:val="22"/>
          <w:szCs w:val="22"/>
          <w:rtl/>
          <w:lang w:eastAsia="en-US" w:bidi="ar-SA"/>
        </w:rPr>
        <w:t xml:space="preserve"> </w:t>
      </w:r>
    </w:p>
    <w:p w:rsidR="0046237A" w:rsidRDefault="0046237A" w:rsidP="00E17F9F">
      <w:pPr>
        <w:shd w:val="clear" w:color="auto" w:fill="FFFFFF"/>
        <w:ind w:left="28" w:right="-181"/>
        <w:jc w:val="both"/>
        <w:rPr>
          <w:rFonts w:ascii="Arial" w:hAnsi="Arial" w:cs="Arial"/>
          <w:b/>
          <w:bCs/>
          <w:sz w:val="22"/>
          <w:szCs w:val="22"/>
          <w:rtl/>
          <w:lang w:bidi="ar-SA"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4808124</wp:posOffset>
            </wp:positionH>
            <wp:positionV relativeFrom="paragraph">
              <wp:posOffset>139001</wp:posOffset>
            </wp:positionV>
            <wp:extent cx="534200" cy="530198"/>
            <wp:effectExtent l="19050" t="0" r="0" b="0"/>
            <wp:wrapNone/>
            <wp:docPr id="14" name="Picture 10" descr="C:\Documents and Settings\image\Desktop\ידיעון תשעד 261112 שירה\ברקודים\מרכז נועם לנוער מצטיי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mage\Desktop\ידיעון תשעד 261112 שירה\ברקודים\מרכז נועם לנוער מצטיין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0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765" w:rsidRPr="00E17F9F" w:rsidRDefault="00BF0765" w:rsidP="0046237A">
      <w:pPr>
        <w:shd w:val="clear" w:color="auto" w:fill="FFFFFF"/>
        <w:ind w:left="793" w:right="-181"/>
        <w:jc w:val="both"/>
        <w:rPr>
          <w:rFonts w:ascii="Arial" w:hAnsi="Arial" w:cs="Arial"/>
          <w:b/>
          <w:bCs/>
          <w:sz w:val="22"/>
          <w:szCs w:val="22"/>
          <w:rtl/>
          <w:lang w:bidi="ar-SA"/>
        </w:rPr>
      </w:pP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لمزيد من المعلومات</w:t>
      </w:r>
    </w:p>
    <w:p w:rsidR="00BF0765" w:rsidRPr="00E17F9F" w:rsidRDefault="00BF0765" w:rsidP="009670F4">
      <w:pPr>
        <w:shd w:val="clear" w:color="auto" w:fill="FFFFFF"/>
        <w:ind w:left="793" w:right="-181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وحدة دراسات الاستكمال والدراسات الخارجي</w:t>
      </w:r>
      <w:r w:rsidR="008553AB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ّ</w:t>
      </w: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ةَ</w:t>
      </w:r>
      <w:r w:rsidR="0046237A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 xml:space="preserve"> </w:t>
      </w:r>
      <w:r w:rsidR="0046237A" w:rsidRPr="00E17F9F">
        <w:rPr>
          <w:rFonts w:ascii="Arial" w:hAnsi="Arial" w:cs="Arial"/>
          <w:sz w:val="22"/>
          <w:szCs w:val="22"/>
          <w:rtl/>
          <w:lang w:eastAsia="en-US"/>
        </w:rPr>
        <w:t>|</w:t>
      </w: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 xml:space="preserve"> ميمي بيركوف</w:t>
      </w:r>
      <w:r w:rsidR="008553AB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ي</w:t>
      </w: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>تش</w:t>
      </w:r>
      <w:r w:rsidR="0046237A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 xml:space="preserve"> </w:t>
      </w:r>
      <w:r w:rsidR="0046237A" w:rsidRPr="00E17F9F">
        <w:rPr>
          <w:rFonts w:ascii="Arial" w:hAnsi="Arial" w:cs="Arial"/>
          <w:sz w:val="22"/>
          <w:szCs w:val="22"/>
          <w:rtl/>
          <w:lang w:eastAsia="en-US"/>
        </w:rPr>
        <w:t>|</w:t>
      </w:r>
      <w:r w:rsidRPr="00E17F9F">
        <w:rPr>
          <w:rFonts w:asciiTheme="minorBidi" w:hAnsiTheme="minorBidi" w:cstheme="minorBidi" w:hint="cs"/>
          <w:b/>
          <w:bCs/>
          <w:sz w:val="22"/>
          <w:szCs w:val="22"/>
          <w:rtl/>
          <w:lang w:bidi="ar-SA"/>
        </w:rPr>
        <w:t xml:space="preserve">  </w:t>
      </w:r>
      <w:hyperlink r:id="rId14" w:history="1">
        <w:r w:rsidRPr="00E17F9F">
          <w:rPr>
            <w:rStyle w:val="Hyperlink"/>
            <w:rFonts w:ascii="Arial" w:hAnsi="Arial" w:cs="Arial"/>
            <w:b/>
            <w:bCs/>
            <w:sz w:val="22"/>
            <w:szCs w:val="22"/>
          </w:rPr>
          <w:t>mimi@technion.ac.il</w:t>
        </w:r>
      </w:hyperlink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</w:t>
      </w:r>
      <w:r w:rsidR="0046237A" w:rsidRPr="00E17F9F">
        <w:rPr>
          <w:rFonts w:ascii="Arial" w:hAnsi="Arial" w:cs="Arial"/>
          <w:sz w:val="22"/>
          <w:szCs w:val="22"/>
          <w:rtl/>
          <w:lang w:eastAsia="en-US"/>
        </w:rPr>
        <w:t>|</w:t>
      </w:r>
      <w:r w:rsidR="008553AB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بناية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كندا </w:t>
      </w:r>
      <w:r w:rsidRPr="00E17F9F">
        <w:rPr>
          <w:rFonts w:ascii="Arial" w:hAnsi="Arial" w:cs="Arial"/>
          <w:b/>
          <w:bCs/>
          <w:sz w:val="22"/>
          <w:szCs w:val="22"/>
          <w:rtl/>
        </w:rPr>
        <w:t>|</w:t>
      </w:r>
      <w:r w:rsidRPr="00E17F9F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 </w:t>
      </w:r>
      <w:r w:rsidRPr="00E17F9F">
        <w:rPr>
          <w:rFonts w:ascii="Arial" w:hAnsi="Arial" w:cs="Arial"/>
          <w:b/>
          <w:bCs/>
          <w:sz w:val="22"/>
          <w:szCs w:val="22"/>
          <w:rtl/>
        </w:rPr>
        <w:t>04-8295050</w:t>
      </w:r>
      <w:r w:rsidR="009670F4">
        <w:rPr>
          <w:rFonts w:ascii="Arial" w:hAnsi="Arial" w:cs="Arial" w:hint="cs"/>
          <w:b/>
          <w:bCs/>
          <w:sz w:val="22"/>
          <w:szCs w:val="22"/>
          <w:rtl/>
          <w:lang w:bidi="ar-LB"/>
        </w:rPr>
        <w:t>،</w:t>
      </w:r>
      <w:r w:rsidRPr="00E17F9F">
        <w:rPr>
          <w:rFonts w:ascii="Arial" w:hAnsi="Arial" w:cs="Arial"/>
          <w:b/>
          <w:bCs/>
          <w:sz w:val="22"/>
          <w:szCs w:val="22"/>
          <w:rtl/>
        </w:rPr>
        <w:t xml:space="preserve"> 1-599-500-589 </w:t>
      </w:r>
    </w:p>
    <w:p w:rsidR="00BF0765" w:rsidRPr="00E17F9F" w:rsidRDefault="00BF0765" w:rsidP="00E17F9F">
      <w:pPr>
        <w:rPr>
          <w:b/>
          <w:bCs/>
          <w:sz w:val="22"/>
          <w:szCs w:val="22"/>
          <w:rtl/>
        </w:rPr>
      </w:pPr>
      <w:r w:rsidRPr="00E17F9F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BF0765" w:rsidRPr="00E17F9F" w:rsidRDefault="00BF0765" w:rsidP="00E17F9F">
      <w:pPr>
        <w:contextualSpacing/>
        <w:rPr>
          <w:rFonts w:asciiTheme="minorBidi" w:hAnsiTheme="minorBidi" w:cstheme="minorBidi"/>
          <w:b/>
          <w:bCs/>
          <w:sz w:val="22"/>
          <w:szCs w:val="22"/>
          <w:lang w:bidi="ar-SA"/>
        </w:rPr>
      </w:pPr>
    </w:p>
    <w:p w:rsidR="002F6830" w:rsidRPr="00E17F9F" w:rsidRDefault="002F6830" w:rsidP="00E17F9F">
      <w:pPr>
        <w:shd w:val="clear" w:color="auto" w:fill="FFFFFF"/>
        <w:ind w:left="28" w:right="-181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1650F6" w:rsidRPr="00E17F9F" w:rsidRDefault="001650F6" w:rsidP="00E17F9F">
      <w:pPr>
        <w:rPr>
          <w:b/>
          <w:bCs/>
          <w:sz w:val="22"/>
          <w:szCs w:val="22"/>
        </w:rPr>
      </w:pPr>
    </w:p>
    <w:sectPr w:rsidR="001650F6" w:rsidRPr="00E17F9F" w:rsidSect="005921C7">
      <w:footerReference w:type="default" r:id="rId15"/>
      <w:pgSz w:w="11906" w:h="16838"/>
      <w:pgMar w:top="1440" w:right="1800" w:bottom="1440" w:left="1800" w:header="708" w:footer="708" w:gutter="0"/>
      <w:pgNumType w:start="7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27" w:rsidRDefault="00491127" w:rsidP="005921C7">
      <w:r>
        <w:separator/>
      </w:r>
    </w:p>
  </w:endnote>
  <w:endnote w:type="continuationSeparator" w:id="1">
    <w:p w:rsidR="00491127" w:rsidRDefault="00491127" w:rsidP="0059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36832506"/>
      <w:docPartObj>
        <w:docPartGallery w:val="Page Numbers (Bottom of Page)"/>
        <w:docPartUnique/>
      </w:docPartObj>
    </w:sdtPr>
    <w:sdtEndPr>
      <w:rPr>
        <w:cs/>
      </w:rPr>
    </w:sdtEndPr>
    <w:sdtContent>
      <w:p w:rsidR="00C278E9" w:rsidRDefault="00C278E9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85A0F" w:rsidRPr="00A85A0F">
          <w:rPr>
            <w:noProof/>
            <w:rtl/>
            <w:lang w:val="he-IL"/>
          </w:rPr>
          <w:t>78</w:t>
        </w:r>
        <w:r>
          <w:fldChar w:fldCharType="end"/>
        </w:r>
      </w:p>
    </w:sdtContent>
  </w:sdt>
  <w:p w:rsidR="00C278E9" w:rsidRDefault="00C278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27" w:rsidRDefault="00491127" w:rsidP="005921C7">
      <w:r>
        <w:separator/>
      </w:r>
    </w:p>
  </w:footnote>
  <w:footnote w:type="continuationSeparator" w:id="1">
    <w:p w:rsidR="00491127" w:rsidRDefault="00491127" w:rsidP="0059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DCA"/>
    <w:multiLevelType w:val="hybridMultilevel"/>
    <w:tmpl w:val="F1A02E8A"/>
    <w:lvl w:ilvl="0" w:tplc="DB5CE2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82850"/>
    <w:multiLevelType w:val="hybridMultilevel"/>
    <w:tmpl w:val="5AE0A5EE"/>
    <w:lvl w:ilvl="0" w:tplc="D0DAE6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B6B92"/>
    <w:multiLevelType w:val="hybridMultilevel"/>
    <w:tmpl w:val="79205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8019D"/>
    <w:multiLevelType w:val="hybridMultilevel"/>
    <w:tmpl w:val="47563DB8"/>
    <w:lvl w:ilvl="0" w:tplc="3A286B3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5D364AD"/>
    <w:multiLevelType w:val="hybridMultilevel"/>
    <w:tmpl w:val="01D6A904"/>
    <w:lvl w:ilvl="0" w:tplc="D0DAE6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8B9"/>
    <w:rsid w:val="00055242"/>
    <w:rsid w:val="00056E85"/>
    <w:rsid w:val="00064743"/>
    <w:rsid w:val="000725FC"/>
    <w:rsid w:val="00094CBC"/>
    <w:rsid w:val="00121C4D"/>
    <w:rsid w:val="001263A6"/>
    <w:rsid w:val="0013669E"/>
    <w:rsid w:val="00151028"/>
    <w:rsid w:val="001650F6"/>
    <w:rsid w:val="001803F0"/>
    <w:rsid w:val="001803F1"/>
    <w:rsid w:val="001944E1"/>
    <w:rsid w:val="001E7A63"/>
    <w:rsid w:val="00227A5E"/>
    <w:rsid w:val="002306AD"/>
    <w:rsid w:val="0024655E"/>
    <w:rsid w:val="0028323B"/>
    <w:rsid w:val="002B1BD7"/>
    <w:rsid w:val="002F6830"/>
    <w:rsid w:val="003522D8"/>
    <w:rsid w:val="00357E2F"/>
    <w:rsid w:val="00366FF9"/>
    <w:rsid w:val="00377F02"/>
    <w:rsid w:val="0039394A"/>
    <w:rsid w:val="003C2AD2"/>
    <w:rsid w:val="003C5E58"/>
    <w:rsid w:val="003D564A"/>
    <w:rsid w:val="003E52DF"/>
    <w:rsid w:val="0046237A"/>
    <w:rsid w:val="00491127"/>
    <w:rsid w:val="004A4717"/>
    <w:rsid w:val="004C056A"/>
    <w:rsid w:val="004D69BD"/>
    <w:rsid w:val="004E3196"/>
    <w:rsid w:val="00500FF8"/>
    <w:rsid w:val="005365CF"/>
    <w:rsid w:val="00541DEA"/>
    <w:rsid w:val="005426B6"/>
    <w:rsid w:val="00562460"/>
    <w:rsid w:val="005921C7"/>
    <w:rsid w:val="005A16BE"/>
    <w:rsid w:val="00616018"/>
    <w:rsid w:val="0066056B"/>
    <w:rsid w:val="00662D85"/>
    <w:rsid w:val="006B3744"/>
    <w:rsid w:val="006B68B0"/>
    <w:rsid w:val="006C5470"/>
    <w:rsid w:val="006C5A6C"/>
    <w:rsid w:val="00704A29"/>
    <w:rsid w:val="0072171F"/>
    <w:rsid w:val="00747BA3"/>
    <w:rsid w:val="00773617"/>
    <w:rsid w:val="007D0157"/>
    <w:rsid w:val="00803A85"/>
    <w:rsid w:val="0085318A"/>
    <w:rsid w:val="008553AB"/>
    <w:rsid w:val="008B79B6"/>
    <w:rsid w:val="008E2ADE"/>
    <w:rsid w:val="008E5CEE"/>
    <w:rsid w:val="009060D7"/>
    <w:rsid w:val="00932EEE"/>
    <w:rsid w:val="0095361F"/>
    <w:rsid w:val="009670F4"/>
    <w:rsid w:val="00981FCF"/>
    <w:rsid w:val="009837D4"/>
    <w:rsid w:val="009C100A"/>
    <w:rsid w:val="009D77F4"/>
    <w:rsid w:val="00A33D40"/>
    <w:rsid w:val="00A57224"/>
    <w:rsid w:val="00A85A0F"/>
    <w:rsid w:val="00A87731"/>
    <w:rsid w:val="00AC5AF8"/>
    <w:rsid w:val="00AC66BA"/>
    <w:rsid w:val="00B00890"/>
    <w:rsid w:val="00B06921"/>
    <w:rsid w:val="00BF0765"/>
    <w:rsid w:val="00BF60DF"/>
    <w:rsid w:val="00BF72A8"/>
    <w:rsid w:val="00C278E9"/>
    <w:rsid w:val="00C369AD"/>
    <w:rsid w:val="00E17F9F"/>
    <w:rsid w:val="00E20A41"/>
    <w:rsid w:val="00E46759"/>
    <w:rsid w:val="00E548B9"/>
    <w:rsid w:val="00E76C13"/>
    <w:rsid w:val="00EC63CB"/>
    <w:rsid w:val="00EE6BB5"/>
    <w:rsid w:val="00EE7F33"/>
    <w:rsid w:val="00EF1889"/>
    <w:rsid w:val="00F73203"/>
    <w:rsid w:val="00F80A01"/>
    <w:rsid w:val="00FE68DB"/>
    <w:rsid w:val="00FF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E548B9"/>
    <w:pPr>
      <w:keepNext/>
      <w:snapToGrid w:val="0"/>
      <w:outlineLvl w:val="0"/>
    </w:pPr>
    <w:rPr>
      <w:rFonts w:ascii="MS Sans Serif" w:hAnsi="MS Sans Serif" w:cs="David"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548B9"/>
    <w:pPr>
      <w:keepNext/>
      <w:snapToGrid w:val="0"/>
      <w:ind w:right="-142"/>
      <w:outlineLvl w:val="1"/>
    </w:pPr>
    <w:rPr>
      <w:rFonts w:ascii="MS Sans Serif" w:hAnsi="MS Sans Serif" w:cs="David"/>
      <w:b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48B9"/>
    <w:pPr>
      <w:keepNext/>
      <w:snapToGrid w:val="0"/>
      <w:outlineLvl w:val="2"/>
    </w:pPr>
    <w:rPr>
      <w:rFonts w:ascii="MS Sans Serif" w:hAnsi="MS Sans Serif" w:cs="David"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E548B9"/>
    <w:pPr>
      <w:snapToGrid w:val="0"/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548B9"/>
    <w:pPr>
      <w:keepNext/>
      <w:spacing w:line="360" w:lineRule="auto"/>
      <w:outlineLvl w:val="7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548B9"/>
    <w:rPr>
      <w:rFonts w:ascii="MS Sans Serif" w:eastAsia="Times New Roman" w:hAnsi="MS Sans Serif" w:cs="David"/>
      <w:bCs/>
      <w:sz w:val="24"/>
      <w:szCs w:val="28"/>
      <w:lang w:eastAsia="he-IL"/>
    </w:rPr>
  </w:style>
  <w:style w:type="character" w:customStyle="1" w:styleId="20">
    <w:name w:val="כותרת 2 תו"/>
    <w:basedOn w:val="a0"/>
    <w:link w:val="2"/>
    <w:semiHidden/>
    <w:rsid w:val="00E548B9"/>
    <w:rPr>
      <w:rFonts w:ascii="MS Sans Serif" w:eastAsia="Times New Roman" w:hAnsi="MS Sans Serif" w:cs="David"/>
      <w:bCs/>
      <w:sz w:val="24"/>
      <w:szCs w:val="28"/>
      <w:lang w:eastAsia="he-IL"/>
    </w:rPr>
  </w:style>
  <w:style w:type="character" w:customStyle="1" w:styleId="30">
    <w:name w:val="כותרת 3 תו"/>
    <w:basedOn w:val="a0"/>
    <w:link w:val="3"/>
    <w:semiHidden/>
    <w:rsid w:val="00E548B9"/>
    <w:rPr>
      <w:rFonts w:ascii="MS Sans Serif" w:eastAsia="Times New Roman" w:hAnsi="MS Sans Serif" w:cs="David"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semiHidden/>
    <w:rsid w:val="00E548B9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E548B9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styleId="Hyperlink">
    <w:name w:val="Hyperlink"/>
    <w:unhideWhenUsed/>
    <w:rsid w:val="00E548B9"/>
    <w:rPr>
      <w:color w:val="0000FF"/>
      <w:u w:val="single"/>
    </w:rPr>
  </w:style>
  <w:style w:type="paragraph" w:styleId="NormalWeb">
    <w:name w:val="Normal (Web)"/>
    <w:basedOn w:val="a"/>
    <w:unhideWhenUsed/>
    <w:rsid w:val="00E548B9"/>
    <w:pPr>
      <w:spacing w:after="150"/>
      <w:jc w:val="both"/>
    </w:pPr>
    <w:rPr>
      <w:rFonts w:ascii="Arial" w:hAnsi="Arial" w:cs="Arial"/>
      <w:color w:val="000000"/>
      <w:sz w:val="21"/>
      <w:szCs w:val="21"/>
    </w:rPr>
  </w:style>
  <w:style w:type="paragraph" w:styleId="a3">
    <w:name w:val="footer"/>
    <w:basedOn w:val="a"/>
    <w:link w:val="a4"/>
    <w:uiPriority w:val="99"/>
    <w:unhideWhenUsed/>
    <w:rsid w:val="00E548B9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E548B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Body Text"/>
    <w:basedOn w:val="a"/>
    <w:link w:val="a6"/>
    <w:semiHidden/>
    <w:unhideWhenUsed/>
    <w:rsid w:val="00E548B9"/>
    <w:pPr>
      <w:snapToGrid w:val="0"/>
      <w:ind w:right="-142"/>
    </w:pPr>
    <w:rPr>
      <w:rFonts w:ascii="MS Sans Serif" w:hAnsi="MS Sans Serif" w:cs="David"/>
      <w:sz w:val="24"/>
      <w:szCs w:val="24"/>
    </w:rPr>
  </w:style>
  <w:style w:type="character" w:customStyle="1" w:styleId="a6">
    <w:name w:val="גוף טקסט תו"/>
    <w:basedOn w:val="a0"/>
    <w:link w:val="a5"/>
    <w:semiHidden/>
    <w:rsid w:val="00E548B9"/>
    <w:rPr>
      <w:rFonts w:ascii="MS Sans Serif" w:eastAsia="Times New Roman" w:hAnsi="MS Sans Serif" w:cs="David"/>
      <w:sz w:val="24"/>
      <w:szCs w:val="24"/>
      <w:lang w:eastAsia="he-IL"/>
    </w:rPr>
  </w:style>
  <w:style w:type="paragraph" w:styleId="a7">
    <w:name w:val="Subtitle"/>
    <w:basedOn w:val="a"/>
    <w:link w:val="a8"/>
    <w:qFormat/>
    <w:rsid w:val="00E548B9"/>
    <w:pPr>
      <w:autoSpaceDE w:val="0"/>
      <w:autoSpaceDN w:val="0"/>
      <w:spacing w:after="80" w:line="360" w:lineRule="auto"/>
      <w:jc w:val="center"/>
    </w:pPr>
    <w:rPr>
      <w:rFonts w:cs="Times New Roman"/>
      <w:b/>
      <w:bCs/>
      <w:u w:val="single"/>
      <w:lang w:eastAsia="en-US"/>
    </w:rPr>
  </w:style>
  <w:style w:type="character" w:customStyle="1" w:styleId="a8">
    <w:name w:val="כותרת משנה תו"/>
    <w:basedOn w:val="a0"/>
    <w:link w:val="a7"/>
    <w:rsid w:val="00E548B9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21">
    <w:name w:val="Body Text 2"/>
    <w:basedOn w:val="a"/>
    <w:link w:val="22"/>
    <w:semiHidden/>
    <w:unhideWhenUsed/>
    <w:rsid w:val="00E548B9"/>
    <w:pPr>
      <w:snapToGrid w:val="0"/>
      <w:jc w:val="both"/>
    </w:pPr>
    <w:rPr>
      <w:rFonts w:cs="David"/>
    </w:rPr>
  </w:style>
  <w:style w:type="character" w:customStyle="1" w:styleId="22">
    <w:name w:val="גוף טקסט 2 תו"/>
    <w:basedOn w:val="a0"/>
    <w:link w:val="21"/>
    <w:semiHidden/>
    <w:rsid w:val="00E548B9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9">
    <w:name w:val="Block Text"/>
    <w:basedOn w:val="a"/>
    <w:semiHidden/>
    <w:unhideWhenUsed/>
    <w:rsid w:val="00E548B9"/>
    <w:pPr>
      <w:autoSpaceDE w:val="0"/>
      <w:autoSpaceDN w:val="0"/>
      <w:spacing w:before="120" w:line="360" w:lineRule="auto"/>
      <w:ind w:right="41"/>
      <w:jc w:val="both"/>
    </w:pPr>
    <w:rPr>
      <w:rFonts w:cs="Times New Roman"/>
      <w:lang w:eastAsia="en-US"/>
    </w:rPr>
  </w:style>
  <w:style w:type="paragraph" w:styleId="aa">
    <w:name w:val="List Paragraph"/>
    <w:basedOn w:val="a"/>
    <w:uiPriority w:val="34"/>
    <w:qFormat/>
    <w:rsid w:val="00E548B9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68B0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6B68B0"/>
    <w:rPr>
      <w:rFonts w:ascii="Tahoma" w:eastAsia="Times New Roman" w:hAnsi="Tahoma" w:cs="Tahoma"/>
      <w:sz w:val="16"/>
      <w:szCs w:val="16"/>
      <w:lang w:eastAsia="he-IL"/>
    </w:rPr>
  </w:style>
  <w:style w:type="paragraph" w:styleId="ad">
    <w:name w:val="header"/>
    <w:basedOn w:val="a"/>
    <w:link w:val="ae"/>
    <w:uiPriority w:val="99"/>
    <w:unhideWhenUsed/>
    <w:rsid w:val="005921C7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5921C7"/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E548B9"/>
    <w:pPr>
      <w:keepNext/>
      <w:snapToGrid w:val="0"/>
      <w:outlineLvl w:val="0"/>
    </w:pPr>
    <w:rPr>
      <w:rFonts w:ascii="MS Sans Serif" w:hAnsi="MS Sans Serif" w:cs="David"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548B9"/>
    <w:pPr>
      <w:keepNext/>
      <w:snapToGrid w:val="0"/>
      <w:ind w:right="-142"/>
      <w:outlineLvl w:val="1"/>
    </w:pPr>
    <w:rPr>
      <w:rFonts w:ascii="MS Sans Serif" w:hAnsi="MS Sans Serif" w:cs="David"/>
      <w:b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48B9"/>
    <w:pPr>
      <w:keepNext/>
      <w:snapToGrid w:val="0"/>
      <w:outlineLvl w:val="2"/>
    </w:pPr>
    <w:rPr>
      <w:rFonts w:ascii="MS Sans Serif" w:hAnsi="MS Sans Serif" w:cs="David"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E548B9"/>
    <w:pPr>
      <w:snapToGrid w:val="0"/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548B9"/>
    <w:pPr>
      <w:keepNext/>
      <w:spacing w:line="360" w:lineRule="auto"/>
      <w:outlineLvl w:val="7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548B9"/>
    <w:rPr>
      <w:rFonts w:ascii="MS Sans Serif" w:eastAsia="Times New Roman" w:hAnsi="MS Sans Serif" w:cs="David"/>
      <w:bCs/>
      <w:sz w:val="24"/>
      <w:szCs w:val="28"/>
      <w:lang w:eastAsia="he-IL"/>
    </w:rPr>
  </w:style>
  <w:style w:type="character" w:customStyle="1" w:styleId="20">
    <w:name w:val="כותרת 2 תו"/>
    <w:basedOn w:val="a0"/>
    <w:link w:val="2"/>
    <w:semiHidden/>
    <w:rsid w:val="00E548B9"/>
    <w:rPr>
      <w:rFonts w:ascii="MS Sans Serif" w:eastAsia="Times New Roman" w:hAnsi="MS Sans Serif" w:cs="David"/>
      <w:bCs/>
      <w:sz w:val="24"/>
      <w:szCs w:val="28"/>
      <w:lang w:eastAsia="he-IL"/>
    </w:rPr>
  </w:style>
  <w:style w:type="character" w:customStyle="1" w:styleId="30">
    <w:name w:val="כותרת 3 תו"/>
    <w:basedOn w:val="a0"/>
    <w:link w:val="3"/>
    <w:semiHidden/>
    <w:rsid w:val="00E548B9"/>
    <w:rPr>
      <w:rFonts w:ascii="MS Sans Serif" w:eastAsia="Times New Roman" w:hAnsi="MS Sans Serif" w:cs="David"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semiHidden/>
    <w:rsid w:val="00E548B9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E548B9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styleId="Hyperlink">
    <w:name w:val="Hyperlink"/>
    <w:unhideWhenUsed/>
    <w:rsid w:val="00E548B9"/>
    <w:rPr>
      <w:color w:val="0000FF"/>
      <w:u w:val="single"/>
    </w:rPr>
  </w:style>
  <w:style w:type="paragraph" w:styleId="NormalWeb">
    <w:name w:val="Normal (Web)"/>
    <w:basedOn w:val="a"/>
    <w:semiHidden/>
    <w:unhideWhenUsed/>
    <w:rsid w:val="00E548B9"/>
    <w:pPr>
      <w:spacing w:after="150"/>
      <w:jc w:val="both"/>
    </w:pPr>
    <w:rPr>
      <w:rFonts w:ascii="Arial" w:hAnsi="Arial" w:cs="Arial"/>
      <w:color w:val="000000"/>
      <w:sz w:val="21"/>
      <w:szCs w:val="21"/>
    </w:rPr>
  </w:style>
  <w:style w:type="paragraph" w:styleId="a3">
    <w:name w:val="footer"/>
    <w:basedOn w:val="a"/>
    <w:link w:val="a4"/>
    <w:uiPriority w:val="99"/>
    <w:unhideWhenUsed/>
    <w:rsid w:val="00E548B9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E548B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Body Text"/>
    <w:basedOn w:val="a"/>
    <w:link w:val="a6"/>
    <w:semiHidden/>
    <w:unhideWhenUsed/>
    <w:rsid w:val="00E548B9"/>
    <w:pPr>
      <w:snapToGrid w:val="0"/>
      <w:ind w:right="-142"/>
    </w:pPr>
    <w:rPr>
      <w:rFonts w:ascii="MS Sans Serif" w:hAnsi="MS Sans Serif" w:cs="David"/>
      <w:sz w:val="24"/>
      <w:szCs w:val="24"/>
    </w:rPr>
  </w:style>
  <w:style w:type="character" w:customStyle="1" w:styleId="a6">
    <w:name w:val="גוף טקסט תו"/>
    <w:basedOn w:val="a0"/>
    <w:link w:val="a5"/>
    <w:semiHidden/>
    <w:rsid w:val="00E548B9"/>
    <w:rPr>
      <w:rFonts w:ascii="MS Sans Serif" w:eastAsia="Times New Roman" w:hAnsi="MS Sans Serif" w:cs="David"/>
      <w:sz w:val="24"/>
      <w:szCs w:val="24"/>
      <w:lang w:eastAsia="he-IL"/>
    </w:rPr>
  </w:style>
  <w:style w:type="paragraph" w:styleId="a7">
    <w:name w:val="Subtitle"/>
    <w:basedOn w:val="a"/>
    <w:link w:val="a8"/>
    <w:qFormat/>
    <w:rsid w:val="00E548B9"/>
    <w:pPr>
      <w:autoSpaceDE w:val="0"/>
      <w:autoSpaceDN w:val="0"/>
      <w:spacing w:after="80" w:line="360" w:lineRule="auto"/>
      <w:jc w:val="center"/>
    </w:pPr>
    <w:rPr>
      <w:rFonts w:cs="Times New Roman"/>
      <w:b/>
      <w:bCs/>
      <w:u w:val="single"/>
      <w:lang w:eastAsia="en-US"/>
    </w:rPr>
  </w:style>
  <w:style w:type="character" w:customStyle="1" w:styleId="a8">
    <w:name w:val="כותרת משנה תו"/>
    <w:basedOn w:val="a0"/>
    <w:link w:val="a7"/>
    <w:rsid w:val="00E548B9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21">
    <w:name w:val="Body Text 2"/>
    <w:basedOn w:val="a"/>
    <w:link w:val="22"/>
    <w:semiHidden/>
    <w:unhideWhenUsed/>
    <w:rsid w:val="00E548B9"/>
    <w:pPr>
      <w:snapToGrid w:val="0"/>
      <w:jc w:val="both"/>
    </w:pPr>
    <w:rPr>
      <w:rFonts w:cs="David"/>
    </w:rPr>
  </w:style>
  <w:style w:type="character" w:customStyle="1" w:styleId="22">
    <w:name w:val="גוף טקסט 2 תו"/>
    <w:basedOn w:val="a0"/>
    <w:link w:val="21"/>
    <w:semiHidden/>
    <w:rsid w:val="00E548B9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9">
    <w:name w:val="Block Text"/>
    <w:basedOn w:val="a"/>
    <w:semiHidden/>
    <w:unhideWhenUsed/>
    <w:rsid w:val="00E548B9"/>
    <w:pPr>
      <w:autoSpaceDE w:val="0"/>
      <w:autoSpaceDN w:val="0"/>
      <w:spacing w:before="120" w:line="360" w:lineRule="auto"/>
      <w:ind w:right="41"/>
      <w:jc w:val="both"/>
    </w:pPr>
    <w:rPr>
      <w:rFonts w:cs="Times New Roman"/>
      <w:lang w:eastAsia="en-US"/>
    </w:rPr>
  </w:style>
  <w:style w:type="paragraph" w:styleId="aa">
    <w:name w:val="List Paragraph"/>
    <w:basedOn w:val="a"/>
    <w:uiPriority w:val="34"/>
    <w:qFormat/>
    <w:rsid w:val="00E548B9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68B0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6B68B0"/>
    <w:rPr>
      <w:rFonts w:ascii="Tahoma" w:eastAsia="Times New Roman" w:hAnsi="Tahoma" w:cs="Tahoma"/>
      <w:sz w:val="16"/>
      <w:szCs w:val="16"/>
      <w:lang w:eastAsia="he-IL"/>
    </w:rPr>
  </w:style>
  <w:style w:type="paragraph" w:styleId="ad">
    <w:name w:val="header"/>
    <w:basedOn w:val="a"/>
    <w:link w:val="ae"/>
    <w:uiPriority w:val="99"/>
    <w:unhideWhenUsed/>
    <w:rsid w:val="005921C7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5921C7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atuda1@idf.gov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imi@technio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2633</Words>
  <Characters>13170</Characters>
  <Application>Microsoft Office Word</Application>
  <DocSecurity>0</DocSecurity>
  <Lines>109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שולוביץ מינה</dc:creator>
  <cp:lastModifiedBy>admin</cp:lastModifiedBy>
  <cp:revision>12</cp:revision>
  <dcterms:created xsi:type="dcterms:W3CDTF">2013-10-10T19:02:00Z</dcterms:created>
  <dcterms:modified xsi:type="dcterms:W3CDTF">2013-12-08T12:32:00Z</dcterms:modified>
</cp:coreProperties>
</file>